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BB9F7A" w14:textId="66809204" w:rsidR="002E2CEF" w:rsidRPr="002E2CEF" w:rsidRDefault="002E2CEF" w:rsidP="002E2CEF">
      <w:pPr>
        <w:keepLines/>
        <w:snapToGrid w:val="0"/>
        <w:rPr>
          <w:rFonts w:ascii="Arial" w:eastAsia="MS Mincho" w:hAnsi="Arial" w:cs="Arial"/>
          <w:b/>
          <w:sz w:val="22"/>
          <w:szCs w:val="28"/>
        </w:rPr>
      </w:pPr>
      <w:r w:rsidRPr="002E2CEF">
        <w:rPr>
          <w:rFonts w:ascii="Arial" w:hAnsi="Arial" w:cs="Arial"/>
          <w:b/>
          <w:sz w:val="22"/>
          <w:szCs w:val="28"/>
        </w:rPr>
        <w:t>3GPP TSG RAN Meeting #10</w:t>
      </w:r>
      <w:r w:rsidR="00416392">
        <w:rPr>
          <w:rFonts w:ascii="Arial" w:hAnsi="Arial" w:cs="Arial"/>
          <w:b/>
          <w:sz w:val="22"/>
          <w:szCs w:val="28"/>
        </w:rPr>
        <w:t>8</w:t>
      </w:r>
      <w:r w:rsidRPr="002E2CEF">
        <w:rPr>
          <w:rFonts w:ascii="Arial" w:hAnsi="Arial" w:cs="Arial"/>
          <w:b/>
          <w:sz w:val="22"/>
          <w:szCs w:val="28"/>
        </w:rPr>
        <w:tab/>
      </w:r>
      <w:r w:rsidRPr="002E2CEF">
        <w:rPr>
          <w:rFonts w:ascii="Arial" w:hAnsi="Arial" w:cs="Arial"/>
          <w:b/>
          <w:sz w:val="22"/>
          <w:szCs w:val="28"/>
        </w:rPr>
        <w:tab/>
      </w:r>
      <w:r w:rsidRPr="002E2CEF">
        <w:rPr>
          <w:rFonts w:ascii="Arial" w:hAnsi="Arial" w:cs="Arial"/>
          <w:b/>
          <w:sz w:val="22"/>
          <w:szCs w:val="28"/>
        </w:rPr>
        <w:tab/>
      </w:r>
      <w:r w:rsidRPr="002E2CEF">
        <w:rPr>
          <w:rFonts w:ascii="Arial" w:eastAsia="MS Mincho" w:hAnsi="Arial" w:cs="Arial"/>
          <w:b/>
          <w:sz w:val="22"/>
          <w:szCs w:val="28"/>
        </w:rPr>
        <w:tab/>
      </w:r>
      <w:r w:rsidRPr="002E2CEF">
        <w:rPr>
          <w:rFonts w:ascii="Arial" w:hAnsi="Arial" w:cs="Arial"/>
          <w:b/>
          <w:sz w:val="22"/>
          <w:szCs w:val="28"/>
        </w:rPr>
        <w:t>RP-2</w:t>
      </w:r>
      <w:r w:rsidR="00CA2BCB">
        <w:rPr>
          <w:rFonts w:ascii="Arial" w:hAnsi="Arial" w:cs="Arial"/>
          <w:b/>
          <w:sz w:val="22"/>
          <w:szCs w:val="28"/>
        </w:rPr>
        <w:t>5</w:t>
      </w:r>
      <w:r w:rsidR="00137BB5">
        <w:rPr>
          <w:rFonts w:ascii="Arial" w:hAnsi="Arial" w:cs="Arial"/>
          <w:b/>
          <w:sz w:val="22"/>
          <w:szCs w:val="28"/>
        </w:rPr>
        <w:t>1324</w:t>
      </w:r>
    </w:p>
    <w:p w14:paraId="32E1D3A1" w14:textId="42E17EF2" w:rsidR="002E2CEF" w:rsidRPr="002E2CEF" w:rsidRDefault="00416392" w:rsidP="00CA2BCB">
      <w:pPr>
        <w:keepLines/>
        <w:snapToGrid w:val="0"/>
        <w:rPr>
          <w:rFonts w:ascii="Arial" w:hAnsi="Arial" w:cs="Arial"/>
          <w:b/>
          <w:sz w:val="22"/>
          <w:szCs w:val="28"/>
        </w:rPr>
      </w:pPr>
      <w:r w:rsidRPr="00416392">
        <w:rPr>
          <w:rFonts w:ascii="Arial" w:hAnsi="Arial" w:cs="Arial"/>
          <w:b/>
          <w:sz w:val="22"/>
          <w:szCs w:val="28"/>
        </w:rPr>
        <w:t>Prague, Czech Republic, June 9-13, 2025</w:t>
      </w:r>
    </w:p>
    <w:p w14:paraId="0579010B" w14:textId="77777777" w:rsidR="00FD1CB2" w:rsidRPr="00690651" w:rsidRDefault="00FD1CB2" w:rsidP="00BE781B">
      <w:pPr>
        <w:pStyle w:val="Header"/>
        <w:rPr>
          <w:rFonts w:eastAsia="SimSun"/>
          <w:sz w:val="22"/>
          <w:lang w:eastAsia="zh-CN"/>
        </w:rPr>
      </w:pPr>
    </w:p>
    <w:p w14:paraId="0E29B534" w14:textId="2AADF6C4" w:rsidR="00BE781B" w:rsidRPr="00690651" w:rsidRDefault="00BE781B" w:rsidP="00BE781B">
      <w:pPr>
        <w:pStyle w:val="Header"/>
        <w:tabs>
          <w:tab w:val="clear" w:pos="4536"/>
          <w:tab w:val="left" w:pos="1800"/>
        </w:tabs>
        <w:ind w:left="1800" w:hanging="1800"/>
        <w:rPr>
          <w:rFonts w:eastAsia="SimSun"/>
          <w:sz w:val="22"/>
          <w:lang w:eastAsia="zh-CN"/>
        </w:rPr>
      </w:pPr>
      <w:r w:rsidRPr="00690651">
        <w:rPr>
          <w:rFonts w:eastAsia="SimSun"/>
          <w:sz w:val="22"/>
          <w:lang w:eastAsia="zh-CN"/>
        </w:rPr>
        <w:t>Source:</w:t>
      </w:r>
      <w:r w:rsidRPr="00690651">
        <w:rPr>
          <w:rFonts w:eastAsia="SimSun"/>
          <w:sz w:val="22"/>
          <w:lang w:eastAsia="zh-CN"/>
        </w:rPr>
        <w:tab/>
      </w:r>
      <w:r w:rsidR="00137BB5">
        <w:rPr>
          <w:rFonts w:eastAsia="SimSun"/>
          <w:sz w:val="22"/>
          <w:lang w:eastAsia="zh-CN"/>
        </w:rPr>
        <w:t>Skyworks Solutions, Inc.</w:t>
      </w:r>
    </w:p>
    <w:p w14:paraId="711933D3" w14:textId="6569EF98" w:rsidR="00BE781B" w:rsidRPr="00690651" w:rsidRDefault="00BE781B" w:rsidP="00FE052D">
      <w:pPr>
        <w:pStyle w:val="Header"/>
        <w:tabs>
          <w:tab w:val="clear" w:pos="4536"/>
          <w:tab w:val="left" w:pos="1800"/>
        </w:tabs>
        <w:ind w:left="1800" w:hanging="1800"/>
        <w:rPr>
          <w:rFonts w:eastAsia="SimSun"/>
          <w:sz w:val="22"/>
          <w:lang w:eastAsia="zh-CN"/>
        </w:rPr>
      </w:pPr>
      <w:r w:rsidRPr="00690651">
        <w:rPr>
          <w:sz w:val="22"/>
        </w:rPr>
        <w:t>Title:</w:t>
      </w:r>
      <w:r w:rsidRPr="00690651">
        <w:rPr>
          <w:sz w:val="22"/>
        </w:rPr>
        <w:tab/>
      </w:r>
      <w:r w:rsidR="00137BB5">
        <w:rPr>
          <w:sz w:val="22"/>
        </w:rPr>
        <w:t>On HPUE for 6G</w:t>
      </w:r>
    </w:p>
    <w:p w14:paraId="6EE61EBC" w14:textId="441C7A67" w:rsidR="00BE781B" w:rsidRPr="00690651" w:rsidRDefault="00BE781B" w:rsidP="00BE781B">
      <w:pPr>
        <w:pStyle w:val="Header"/>
        <w:tabs>
          <w:tab w:val="left" w:pos="1800"/>
        </w:tabs>
        <w:rPr>
          <w:rFonts w:eastAsia="SimSun"/>
          <w:sz w:val="22"/>
          <w:lang w:eastAsia="zh-CN"/>
        </w:rPr>
      </w:pPr>
      <w:r w:rsidRPr="00690651">
        <w:rPr>
          <w:sz w:val="22"/>
        </w:rPr>
        <w:t>Agenda Item:</w:t>
      </w:r>
      <w:r w:rsidRPr="00690651">
        <w:rPr>
          <w:sz w:val="22"/>
        </w:rPr>
        <w:tab/>
      </w:r>
      <w:r w:rsidR="002E2CEF">
        <w:rPr>
          <w:sz w:val="22"/>
        </w:rPr>
        <w:t>16</w:t>
      </w:r>
      <w:r w:rsidR="00416392">
        <w:rPr>
          <w:sz w:val="22"/>
        </w:rPr>
        <w:t>.1</w:t>
      </w:r>
    </w:p>
    <w:p w14:paraId="0D360085" w14:textId="2018C06A" w:rsidR="00BE781B" w:rsidRPr="00690651" w:rsidRDefault="00BE781B" w:rsidP="00BE781B">
      <w:pPr>
        <w:pStyle w:val="Header"/>
        <w:tabs>
          <w:tab w:val="left" w:pos="1800"/>
        </w:tabs>
        <w:rPr>
          <w:sz w:val="22"/>
        </w:rPr>
      </w:pPr>
      <w:r w:rsidRPr="00690651">
        <w:rPr>
          <w:sz w:val="22"/>
        </w:rPr>
        <w:t>Document for:</w:t>
      </w:r>
      <w:r w:rsidRPr="00690651">
        <w:rPr>
          <w:sz w:val="22"/>
        </w:rPr>
        <w:tab/>
        <w:t>Discussion</w:t>
      </w:r>
    </w:p>
    <w:p w14:paraId="6BBEA948" w14:textId="77777777" w:rsidR="00FE5799" w:rsidRPr="00690651" w:rsidRDefault="00FE5799" w:rsidP="00FE5799">
      <w:pPr>
        <w:pBdr>
          <w:bottom w:val="single" w:sz="4" w:space="1" w:color="auto"/>
        </w:pBdr>
        <w:tabs>
          <w:tab w:val="left" w:pos="2552"/>
        </w:tabs>
      </w:pPr>
    </w:p>
    <w:p w14:paraId="0C712D7D" w14:textId="34BBD0A7" w:rsidR="00FE5799" w:rsidRPr="00690651" w:rsidRDefault="00FE5799" w:rsidP="00FE5799">
      <w:pPr>
        <w:pStyle w:val="Heading1"/>
        <w:spacing w:before="180"/>
        <w:ind w:left="562" w:hanging="562"/>
      </w:pPr>
      <w:r w:rsidRPr="00690651">
        <w:t>Introduction</w:t>
      </w:r>
    </w:p>
    <w:p w14:paraId="10C9D8C2" w14:textId="1FBAA8B8" w:rsidR="00262853" w:rsidRDefault="00416392" w:rsidP="008A58F9">
      <w:pPr>
        <w:pStyle w:val="BodyText"/>
        <w:spacing w:after="0"/>
        <w:rPr>
          <w:rFonts w:eastAsiaTheme="minorEastAsia"/>
          <w:lang w:eastAsia="zh-CN"/>
        </w:rPr>
      </w:pPr>
      <w:r>
        <w:rPr>
          <w:rFonts w:eastAsiaTheme="minorEastAsia"/>
          <w:lang w:eastAsia="zh-CN"/>
        </w:rPr>
        <w:t xml:space="preserve">The study item on </w:t>
      </w:r>
      <w:r w:rsidRPr="00416392">
        <w:rPr>
          <w:rFonts w:eastAsiaTheme="minorEastAsia"/>
          <w:lang w:eastAsia="zh-CN"/>
        </w:rPr>
        <w:t xml:space="preserve">6G </w:t>
      </w:r>
      <w:r w:rsidR="00262853">
        <w:rPr>
          <w:rFonts w:eastAsiaTheme="minorEastAsia"/>
          <w:lang w:eastAsia="zh-CN"/>
        </w:rPr>
        <w:t>s</w:t>
      </w:r>
      <w:r w:rsidRPr="00416392">
        <w:rPr>
          <w:rFonts w:eastAsiaTheme="minorEastAsia"/>
          <w:lang w:eastAsia="zh-CN"/>
        </w:rPr>
        <w:t>cenarios and requirements</w:t>
      </w:r>
      <w:r w:rsidRPr="003213D9">
        <w:rPr>
          <w:rFonts w:eastAsiaTheme="minorEastAsia"/>
          <w:lang w:eastAsia="zh-CN"/>
        </w:rPr>
        <w:t xml:space="preserve"> </w:t>
      </w:r>
      <w:r w:rsidR="00262853">
        <w:rPr>
          <w:rFonts w:eastAsiaTheme="minorEastAsia"/>
          <w:lang w:eastAsia="zh-CN"/>
        </w:rPr>
        <w:t>was approved in RAN#107</w:t>
      </w:r>
      <w:r w:rsidR="00F33B73">
        <w:rPr>
          <w:rFonts w:eastAsiaTheme="minorEastAsia"/>
          <w:lang w:eastAsia="zh-CN"/>
        </w:rPr>
        <w:t xml:space="preserve"> in [1]</w:t>
      </w:r>
      <w:r w:rsidR="003305CA">
        <w:rPr>
          <w:rFonts w:eastAsiaTheme="minorEastAsia"/>
          <w:lang w:eastAsia="zh-CN"/>
        </w:rPr>
        <w:t xml:space="preserve"> and</w:t>
      </w:r>
      <w:r w:rsidR="00531C78">
        <w:rPr>
          <w:rFonts w:eastAsiaTheme="minorEastAsia"/>
          <w:lang w:eastAsia="zh-CN"/>
        </w:rPr>
        <w:t xml:space="preserve"> </w:t>
      </w:r>
      <w:r w:rsidR="00262853">
        <w:rPr>
          <w:rFonts w:eastAsiaTheme="minorEastAsia"/>
          <w:lang w:eastAsia="zh-CN"/>
        </w:rPr>
        <w:t xml:space="preserve">covers two parts: </w:t>
      </w:r>
    </w:p>
    <w:p w14:paraId="1FBE354D" w14:textId="6737E73D" w:rsidR="00262853" w:rsidRDefault="00262853" w:rsidP="00104A5C">
      <w:pPr>
        <w:pStyle w:val="BodyText"/>
        <w:numPr>
          <w:ilvl w:val="0"/>
          <w:numId w:val="12"/>
        </w:numPr>
        <w:spacing w:after="0"/>
        <w:rPr>
          <w:rFonts w:eastAsiaTheme="minorEastAsia"/>
          <w:lang w:eastAsia="zh-CN"/>
        </w:rPr>
      </w:pPr>
      <w:r>
        <w:rPr>
          <w:rFonts w:eastAsiaTheme="minorEastAsia" w:hint="eastAsia"/>
          <w:lang w:eastAsia="zh-CN"/>
        </w:rPr>
        <w:t>3</w:t>
      </w:r>
      <w:r>
        <w:rPr>
          <w:rFonts w:eastAsiaTheme="minorEastAsia"/>
          <w:lang w:eastAsia="zh-CN"/>
        </w:rPr>
        <w:t xml:space="preserve">GPP inputs to ITU-R IMT-2030 </w:t>
      </w:r>
      <w:proofErr w:type="gramStart"/>
      <w:r w:rsidR="00F33B73">
        <w:rPr>
          <w:rFonts w:eastAsiaTheme="minorEastAsia"/>
          <w:lang w:eastAsia="zh-CN"/>
        </w:rPr>
        <w:t>TPR;</w:t>
      </w:r>
      <w:proofErr w:type="gramEnd"/>
    </w:p>
    <w:p w14:paraId="66AF02FF" w14:textId="142FA998" w:rsidR="00F33B73" w:rsidRPr="00F33B73" w:rsidRDefault="00F33B73" w:rsidP="00104A5C">
      <w:pPr>
        <w:pStyle w:val="BodyText"/>
        <w:numPr>
          <w:ilvl w:val="0"/>
          <w:numId w:val="12"/>
        </w:numPr>
        <w:spacing w:after="0"/>
        <w:rPr>
          <w:rFonts w:eastAsiaTheme="minorEastAsia"/>
          <w:lang w:eastAsia="zh-CN"/>
        </w:rPr>
      </w:pPr>
      <w:r w:rsidRPr="00B74134">
        <w:rPr>
          <w:rFonts w:eastAsia="DengXian"/>
        </w:rPr>
        <w:t>3GPP requirements for 6G Radio</w:t>
      </w:r>
      <w:r>
        <w:rPr>
          <w:rFonts w:eastAsia="DengXian"/>
        </w:rPr>
        <w:t>.</w:t>
      </w:r>
    </w:p>
    <w:p w14:paraId="0B6542EC" w14:textId="77777777" w:rsidR="00531C78" w:rsidRDefault="00531C78" w:rsidP="00531C78">
      <w:pPr>
        <w:pStyle w:val="BodyText"/>
        <w:spacing w:after="0"/>
        <w:rPr>
          <w:rFonts w:eastAsiaTheme="minorEastAsia"/>
          <w:lang w:eastAsia="zh-CN"/>
        </w:rPr>
      </w:pPr>
    </w:p>
    <w:p w14:paraId="0389E039" w14:textId="069BA1D1" w:rsidR="00F33B73" w:rsidRDefault="00F33B73" w:rsidP="00F33B73">
      <w:pPr>
        <w:pStyle w:val="BodyText"/>
        <w:rPr>
          <w:rFonts w:eastAsiaTheme="minorEastAsia"/>
          <w:lang w:eastAsia="zh-CN"/>
        </w:rPr>
      </w:pPr>
      <w:r>
        <w:rPr>
          <w:rFonts w:eastAsiaTheme="minorEastAsia"/>
          <w:lang w:eastAsia="zh-CN"/>
        </w:rPr>
        <w:t xml:space="preserve">In this paper, </w:t>
      </w:r>
      <w:r w:rsidR="00531C78">
        <w:rPr>
          <w:rFonts w:eastAsiaTheme="minorEastAsia"/>
          <w:lang w:eastAsia="zh-CN"/>
        </w:rPr>
        <w:t>we share our</w:t>
      </w:r>
      <w:r>
        <w:rPr>
          <w:rFonts w:eastAsiaTheme="minorEastAsia"/>
          <w:lang w:eastAsia="zh-CN"/>
        </w:rPr>
        <w:t xml:space="preserve"> views on </w:t>
      </w:r>
      <w:r w:rsidR="00531C78">
        <w:rPr>
          <w:rFonts w:eastAsia="DengXian"/>
        </w:rPr>
        <w:t xml:space="preserve">required improvements for High Power UE </w:t>
      </w:r>
      <w:r w:rsidR="003155DE" w:rsidRPr="00B74134">
        <w:rPr>
          <w:rFonts w:eastAsia="DengXian"/>
        </w:rPr>
        <w:t>for 6G Radio</w:t>
      </w:r>
      <w:r w:rsidR="008A58F9">
        <w:rPr>
          <w:rFonts w:eastAsia="DengXian"/>
        </w:rPr>
        <w:t>.</w:t>
      </w:r>
    </w:p>
    <w:p w14:paraId="31319DEF" w14:textId="575A60A9" w:rsidR="004973C5" w:rsidRDefault="00C371DB" w:rsidP="004973C5">
      <w:pPr>
        <w:pStyle w:val="Heading1"/>
        <w:spacing w:after="120"/>
        <w:ind w:left="795" w:hangingChars="283" w:hanging="795"/>
        <w:rPr>
          <w:rFonts w:eastAsia="SimSun"/>
          <w:lang w:eastAsia="zh-CN"/>
        </w:rPr>
      </w:pPr>
      <w:bookmarkStart w:id="0" w:name="_Hlk199757999"/>
      <w:r>
        <w:rPr>
          <w:rFonts w:eastAsia="SimSun"/>
          <w:lang w:eastAsia="zh-CN"/>
        </w:rPr>
        <w:t>HPUE for 6G</w:t>
      </w:r>
    </w:p>
    <w:bookmarkEnd w:id="0"/>
    <w:p w14:paraId="76BB1DAD" w14:textId="7E2876F7" w:rsidR="001E6078" w:rsidRDefault="00C371DB" w:rsidP="00F21063">
      <w:pPr>
        <w:pStyle w:val="Heading2"/>
        <w:tabs>
          <w:tab w:val="clear" w:pos="2836"/>
          <w:tab w:val="num" w:pos="567"/>
        </w:tabs>
        <w:ind w:left="567"/>
        <w:rPr>
          <w:rFonts w:eastAsia="SimSun"/>
          <w:sz w:val="22"/>
          <w:lang w:eastAsia="zh-CN"/>
        </w:rPr>
      </w:pPr>
      <w:r>
        <w:rPr>
          <w:rFonts w:eastAsia="SimSun"/>
          <w:sz w:val="22"/>
          <w:lang w:eastAsia="zh-CN"/>
        </w:rPr>
        <w:t>Study Objectives Relevant to HPUE</w:t>
      </w:r>
    </w:p>
    <w:p w14:paraId="2CC5977C" w14:textId="77777777" w:rsidR="009E797A" w:rsidRDefault="009E797A" w:rsidP="00C371DB">
      <w:pPr>
        <w:rPr>
          <w:bCs/>
        </w:rPr>
      </w:pPr>
    </w:p>
    <w:p w14:paraId="083ABDB0" w14:textId="024A1640" w:rsidR="00C371DB" w:rsidRPr="000C684C" w:rsidRDefault="00C371DB" w:rsidP="00C371DB">
      <w:pPr>
        <w:rPr>
          <w:bCs/>
        </w:rPr>
      </w:pPr>
      <w:r w:rsidRPr="000C684C">
        <w:rPr>
          <w:bCs/>
        </w:rPr>
        <w:t>Th</w:t>
      </w:r>
      <w:r>
        <w:rPr>
          <w:bCs/>
        </w:rPr>
        <w:t xml:space="preserve">e </w:t>
      </w:r>
      <w:r w:rsidRPr="000C684C">
        <w:rPr>
          <w:bCs/>
        </w:rPr>
        <w:t xml:space="preserve">study item </w:t>
      </w:r>
      <w:r>
        <w:rPr>
          <w:bCs/>
        </w:rPr>
        <w:t xml:space="preserve">[1] lists </w:t>
      </w:r>
      <w:r w:rsidR="003305CA">
        <w:rPr>
          <w:bCs/>
        </w:rPr>
        <w:t>several</w:t>
      </w:r>
      <w:r>
        <w:rPr>
          <w:bCs/>
        </w:rPr>
        <w:t xml:space="preserve"> objectives targeting the delivery of both the input towards ITU TPRs and Study 6G attributes for 3GPP </w:t>
      </w:r>
      <w:r w:rsidRPr="00B74134">
        <w:rPr>
          <w:rFonts w:eastAsia="DengXian"/>
        </w:rPr>
        <w:t>practical deployment scenarios</w:t>
      </w:r>
      <w:r>
        <w:rPr>
          <w:rFonts w:eastAsia="DengXian"/>
        </w:rPr>
        <w:t xml:space="preserve">. Within this list, </w:t>
      </w:r>
      <w:proofErr w:type="gramStart"/>
      <w:r>
        <w:rPr>
          <w:rFonts w:eastAsia="DengXian"/>
        </w:rPr>
        <w:t>a number of</w:t>
      </w:r>
      <w:proofErr w:type="gramEnd"/>
      <w:r>
        <w:rPr>
          <w:rFonts w:eastAsia="DengXian"/>
        </w:rPr>
        <w:t xml:space="preserve"> parameters point </w:t>
      </w:r>
      <w:r w:rsidR="003305CA">
        <w:rPr>
          <w:rFonts w:eastAsia="DengXian"/>
        </w:rPr>
        <w:t xml:space="preserve">to </w:t>
      </w:r>
      <w:r>
        <w:rPr>
          <w:rFonts w:eastAsia="DengXian"/>
        </w:rPr>
        <w:t>the need for High Power UEs (HPUE), the most representative items are copied below:</w:t>
      </w:r>
    </w:p>
    <w:p w14:paraId="508BBEBC" w14:textId="00DB44C9" w:rsidR="00C371DB" w:rsidRPr="00152861" w:rsidRDefault="00C371DB" w:rsidP="00104A5C">
      <w:pPr>
        <w:pStyle w:val="ListParagraph"/>
        <w:numPr>
          <w:ilvl w:val="0"/>
          <w:numId w:val="7"/>
        </w:numPr>
        <w:overflowPunct w:val="0"/>
        <w:autoSpaceDE w:val="0"/>
        <w:autoSpaceDN w:val="0"/>
        <w:adjustRightInd w:val="0"/>
        <w:spacing w:after="180"/>
        <w:textAlignment w:val="baseline"/>
        <w:rPr>
          <w:rFonts w:eastAsia="DengXian"/>
          <w:bCs/>
          <w:iCs/>
        </w:rPr>
      </w:pPr>
      <w:r w:rsidRPr="00152861">
        <w:rPr>
          <w:rFonts w:eastAsia="DengXian"/>
          <w:bCs/>
          <w:iCs/>
        </w:rPr>
        <w:t>Enhance</w:t>
      </w:r>
      <w:r w:rsidRPr="00152861">
        <w:rPr>
          <w:rFonts w:eastAsia="DengXian" w:hint="eastAsia"/>
          <w:bCs/>
          <w:iCs/>
          <w:lang w:eastAsia="zh-CN"/>
        </w:rPr>
        <w:t xml:space="preserve">d </w:t>
      </w:r>
      <w:r w:rsidRPr="00152861">
        <w:rPr>
          <w:rFonts w:eastAsia="DengXian"/>
          <w:bCs/>
          <w:iCs/>
        </w:rPr>
        <w:t>overall coverage, focus on</w:t>
      </w:r>
      <w:r w:rsidRPr="00152861">
        <w:rPr>
          <w:rFonts w:eastAsia="DengXian" w:hint="eastAsia"/>
          <w:bCs/>
          <w:iCs/>
          <w:lang w:eastAsia="zh-CN"/>
        </w:rPr>
        <w:t xml:space="preserve"> </w:t>
      </w:r>
      <w:r w:rsidRPr="00152861">
        <w:rPr>
          <w:rFonts w:eastAsia="DengXian"/>
          <w:bCs/>
          <w:iCs/>
        </w:rPr>
        <w:t>cell-edge performance</w:t>
      </w:r>
      <w:r w:rsidRPr="00152861">
        <w:rPr>
          <w:rFonts w:eastAsia="DengXian" w:hint="eastAsia"/>
          <w:bCs/>
          <w:iCs/>
          <w:lang w:eastAsia="zh-CN"/>
        </w:rPr>
        <w:t xml:space="preserve"> and </w:t>
      </w:r>
      <w:r w:rsidRPr="00152861">
        <w:rPr>
          <w:rFonts w:eastAsia="DengXian"/>
          <w:bCs/>
          <w:iCs/>
        </w:rPr>
        <w:t xml:space="preserve">UL </w:t>
      </w:r>
      <w:proofErr w:type="gramStart"/>
      <w:r w:rsidRPr="00152861">
        <w:rPr>
          <w:rFonts w:eastAsia="DengXian" w:hint="eastAsia"/>
          <w:bCs/>
          <w:iCs/>
          <w:lang w:eastAsia="zh-CN"/>
        </w:rPr>
        <w:t>coverage</w:t>
      </w:r>
      <w:r w:rsidR="003305CA">
        <w:rPr>
          <w:rFonts w:eastAsia="DengXian"/>
          <w:bCs/>
          <w:iCs/>
          <w:lang w:eastAsia="zh-CN"/>
        </w:rPr>
        <w:t>;</w:t>
      </w:r>
      <w:proofErr w:type="gramEnd"/>
    </w:p>
    <w:p w14:paraId="1C211C2C" w14:textId="5E5E758D" w:rsidR="00C371DB" w:rsidRPr="00152861" w:rsidRDefault="00C371DB" w:rsidP="00104A5C">
      <w:pPr>
        <w:pStyle w:val="ListParagraph"/>
        <w:numPr>
          <w:ilvl w:val="0"/>
          <w:numId w:val="7"/>
        </w:numPr>
        <w:overflowPunct w:val="0"/>
        <w:autoSpaceDE w:val="0"/>
        <w:autoSpaceDN w:val="0"/>
        <w:adjustRightInd w:val="0"/>
        <w:spacing w:after="180"/>
        <w:textAlignment w:val="baseline"/>
        <w:rPr>
          <w:rFonts w:eastAsia="DengXian"/>
          <w:bCs/>
          <w:iCs/>
        </w:rPr>
      </w:pPr>
      <w:r w:rsidRPr="00152861">
        <w:rPr>
          <w:rFonts w:eastAsia="DengXian"/>
          <w:bCs/>
          <w:iCs/>
        </w:rPr>
        <w:t xml:space="preserve">Wider channel bandwidth (at least 200MHz) support for 6G deployments </w:t>
      </w:r>
      <w:r w:rsidRPr="00152861">
        <w:rPr>
          <w:rFonts w:eastAsia="DengXian" w:hint="eastAsia"/>
          <w:bCs/>
          <w:iCs/>
          <w:lang w:eastAsia="zh-CN"/>
        </w:rPr>
        <w:t>at least</w:t>
      </w:r>
      <w:r w:rsidRPr="00152861">
        <w:rPr>
          <w:rFonts w:eastAsia="DengXian"/>
          <w:bCs/>
          <w:iCs/>
        </w:rPr>
        <w:t xml:space="preserve"> </w:t>
      </w:r>
      <w:r w:rsidRPr="00152861">
        <w:rPr>
          <w:rFonts w:eastAsia="DengXian" w:hint="eastAsia"/>
          <w:bCs/>
          <w:iCs/>
          <w:lang w:eastAsia="zh-CN"/>
        </w:rPr>
        <w:t xml:space="preserve">above 2 GHz, </w:t>
      </w:r>
      <w:r w:rsidRPr="00152861">
        <w:rPr>
          <w:rFonts w:eastAsia="DengXian"/>
          <w:bCs/>
          <w:iCs/>
        </w:rPr>
        <w:t>around 7 GHz</w:t>
      </w:r>
      <w:r w:rsidR="003305CA">
        <w:rPr>
          <w:rFonts w:eastAsia="DengXian"/>
          <w:bCs/>
          <w:iCs/>
        </w:rPr>
        <w:t>; and</w:t>
      </w:r>
    </w:p>
    <w:p w14:paraId="3D4290B6" w14:textId="3D294030" w:rsidR="00C371DB" w:rsidRPr="00152861" w:rsidRDefault="00C371DB" w:rsidP="00104A5C">
      <w:pPr>
        <w:pStyle w:val="ListParagraph"/>
        <w:numPr>
          <w:ilvl w:val="0"/>
          <w:numId w:val="7"/>
        </w:numPr>
        <w:overflowPunct w:val="0"/>
        <w:autoSpaceDE w:val="0"/>
        <w:autoSpaceDN w:val="0"/>
        <w:adjustRightInd w:val="0"/>
        <w:spacing w:after="180"/>
        <w:textAlignment w:val="baseline"/>
        <w:rPr>
          <w:rFonts w:eastAsia="DengXian"/>
          <w:bCs/>
          <w:iCs/>
        </w:rPr>
      </w:pPr>
      <w:r w:rsidRPr="00152861">
        <w:rPr>
          <w:rFonts w:eastAsia="DengXian"/>
          <w:bCs/>
          <w:iCs/>
        </w:rPr>
        <w:t>Re-use of existing 5G mid-band (~3.5GHz) site grid for 6G deployments in at least around 7 GHz and targeting comparable coverage to 5G mid-band</w:t>
      </w:r>
      <w:r w:rsidR="003305CA">
        <w:rPr>
          <w:rFonts w:eastAsia="DengXian"/>
          <w:bCs/>
          <w:iCs/>
        </w:rPr>
        <w:t>.</w:t>
      </w:r>
    </w:p>
    <w:p w14:paraId="22170CB4" w14:textId="29703BB4" w:rsidR="00E04AD1" w:rsidRDefault="00E04AD1" w:rsidP="009E797A">
      <w:pPr>
        <w:pStyle w:val="BodyText"/>
        <w:spacing w:after="0"/>
        <w:rPr>
          <w:lang w:eastAsia="zh-CN"/>
        </w:rPr>
      </w:pPr>
      <w:r>
        <w:rPr>
          <w:lang w:eastAsia="zh-CN"/>
        </w:rPr>
        <w:t xml:space="preserve">For </w:t>
      </w:r>
      <w:proofErr w:type="gramStart"/>
      <w:r>
        <w:rPr>
          <w:lang w:eastAsia="zh-CN"/>
        </w:rPr>
        <w:t>all</w:t>
      </w:r>
      <w:r w:rsidR="003305CA">
        <w:rPr>
          <w:lang w:eastAsia="zh-CN"/>
        </w:rPr>
        <w:t xml:space="preserve"> of</w:t>
      </w:r>
      <w:proofErr w:type="gramEnd"/>
      <w:r>
        <w:rPr>
          <w:lang w:eastAsia="zh-CN"/>
        </w:rPr>
        <w:t xml:space="preserve"> the above objectives, higher power capability on the UE side is needed while UL is</w:t>
      </w:r>
      <w:r w:rsidR="003305CA">
        <w:rPr>
          <w:lang w:eastAsia="zh-CN"/>
        </w:rPr>
        <w:t xml:space="preserve"> seen</w:t>
      </w:r>
      <w:r>
        <w:rPr>
          <w:lang w:eastAsia="zh-CN"/>
        </w:rPr>
        <w:t xml:space="preserve"> more </w:t>
      </w:r>
      <w:r w:rsidR="003305CA">
        <w:rPr>
          <w:lang w:eastAsia="zh-CN"/>
        </w:rPr>
        <w:t xml:space="preserve">often </w:t>
      </w:r>
      <w:r>
        <w:rPr>
          <w:lang w:eastAsia="zh-CN"/>
        </w:rPr>
        <w:t>as the bottleneck for improved link performance:</w:t>
      </w:r>
    </w:p>
    <w:p w14:paraId="2F2B9FB8" w14:textId="35B59E21" w:rsidR="00E04AD1" w:rsidRDefault="00E04AD1" w:rsidP="00104A5C">
      <w:pPr>
        <w:pStyle w:val="BodyText"/>
        <w:numPr>
          <w:ilvl w:val="0"/>
          <w:numId w:val="9"/>
        </w:numPr>
        <w:spacing w:after="0"/>
        <w:rPr>
          <w:lang w:eastAsia="zh-CN"/>
        </w:rPr>
      </w:pPr>
      <w:r>
        <w:rPr>
          <w:lang w:eastAsia="zh-CN"/>
        </w:rPr>
        <w:t xml:space="preserve">Higher UL power capability is needed to improve both the DL and UL throughput. </w:t>
      </w:r>
    </w:p>
    <w:p w14:paraId="39409576" w14:textId="168D562C" w:rsidR="00E04AD1" w:rsidRDefault="00E04AD1" w:rsidP="00104A5C">
      <w:pPr>
        <w:pStyle w:val="BodyText"/>
        <w:numPr>
          <w:ilvl w:val="0"/>
          <w:numId w:val="9"/>
        </w:numPr>
        <w:spacing w:after="0"/>
        <w:rPr>
          <w:lang w:eastAsia="zh-CN"/>
        </w:rPr>
      </w:pPr>
      <w:r>
        <w:rPr>
          <w:lang w:eastAsia="zh-CN"/>
        </w:rPr>
        <w:t>Higher UL power allows both larger coverage and wider transmit bandwidths in UL and DL.</w:t>
      </w:r>
    </w:p>
    <w:p w14:paraId="20587AC2" w14:textId="77777777" w:rsidR="00E04AD1" w:rsidRDefault="00E04AD1" w:rsidP="00104A5C">
      <w:pPr>
        <w:pStyle w:val="BodyText"/>
        <w:numPr>
          <w:ilvl w:val="1"/>
          <w:numId w:val="9"/>
        </w:numPr>
        <w:spacing w:after="0"/>
        <w:rPr>
          <w:lang w:eastAsia="zh-CN"/>
        </w:rPr>
      </w:pPr>
      <w:r>
        <w:rPr>
          <w:lang w:eastAsia="zh-CN"/>
        </w:rPr>
        <w:t xml:space="preserve">200MHz in FR1 will require wider bandwidth in UL and to maintain PSD UE power need to increase. </w:t>
      </w:r>
    </w:p>
    <w:p w14:paraId="07B32EC8" w14:textId="0D7B9650" w:rsidR="00E04AD1" w:rsidRDefault="00E04AD1" w:rsidP="00104A5C">
      <w:pPr>
        <w:pStyle w:val="BodyText"/>
        <w:numPr>
          <w:ilvl w:val="1"/>
          <w:numId w:val="9"/>
        </w:numPr>
        <w:spacing w:after="0"/>
        <w:rPr>
          <w:lang w:eastAsia="zh-CN"/>
        </w:rPr>
      </w:pPr>
      <w:r>
        <w:rPr>
          <w:lang w:eastAsia="zh-CN"/>
        </w:rPr>
        <w:t>Even more for 200MHz or 400MHz in 7GHz to 15GHz frequency range</w:t>
      </w:r>
      <w:r w:rsidR="003305CA">
        <w:rPr>
          <w:lang w:eastAsia="zh-CN"/>
        </w:rPr>
        <w:t>.</w:t>
      </w:r>
    </w:p>
    <w:p w14:paraId="62535CFE" w14:textId="030312B0" w:rsidR="00C371DB" w:rsidRDefault="00C371DB" w:rsidP="00C371DB">
      <w:pPr>
        <w:pStyle w:val="Heading2"/>
        <w:tabs>
          <w:tab w:val="clear" w:pos="2836"/>
          <w:tab w:val="num" w:pos="567"/>
        </w:tabs>
        <w:ind w:left="567"/>
        <w:rPr>
          <w:rFonts w:eastAsia="SimSun"/>
          <w:sz w:val="22"/>
          <w:lang w:eastAsia="zh-CN"/>
        </w:rPr>
      </w:pPr>
      <w:r>
        <w:rPr>
          <w:rFonts w:eastAsia="SimSun"/>
          <w:sz w:val="22"/>
          <w:lang w:eastAsia="zh-CN"/>
        </w:rPr>
        <w:t>HPUE options for 6G</w:t>
      </w:r>
    </w:p>
    <w:p w14:paraId="4D4DA083" w14:textId="77777777" w:rsidR="009E797A" w:rsidRDefault="009E797A" w:rsidP="00C371DB">
      <w:pPr>
        <w:rPr>
          <w:bCs/>
        </w:rPr>
      </w:pPr>
    </w:p>
    <w:p w14:paraId="1F485503" w14:textId="496A7BAD" w:rsidR="00C371DB" w:rsidRDefault="009E797A" w:rsidP="009E797A">
      <w:pPr>
        <w:pStyle w:val="BodyText"/>
        <w:spacing w:after="0"/>
        <w:rPr>
          <w:lang w:eastAsia="zh-CN"/>
        </w:rPr>
      </w:pPr>
      <w:r>
        <w:rPr>
          <w:lang w:eastAsia="zh-CN"/>
        </w:rPr>
        <w:t xml:space="preserve">Within the current NR specification there are already </w:t>
      </w:r>
      <w:r w:rsidR="003305CA">
        <w:rPr>
          <w:lang w:eastAsia="zh-CN"/>
        </w:rPr>
        <w:t>several</w:t>
      </w:r>
      <w:r>
        <w:rPr>
          <w:lang w:eastAsia="zh-CN"/>
        </w:rPr>
        <w:t xml:space="preserve"> HPUE </w:t>
      </w:r>
      <w:r w:rsidR="00EA363D">
        <w:rPr>
          <w:lang w:eastAsia="zh-CN"/>
        </w:rPr>
        <w:t>cases</w:t>
      </w:r>
      <w:r>
        <w:rPr>
          <w:lang w:eastAsia="zh-CN"/>
        </w:rPr>
        <w:t xml:space="preserve"> that are covered:</w:t>
      </w:r>
    </w:p>
    <w:p w14:paraId="767D2439" w14:textId="62A88BBB" w:rsidR="009E797A" w:rsidRDefault="009E797A" w:rsidP="00104A5C">
      <w:pPr>
        <w:pStyle w:val="BodyText"/>
        <w:numPr>
          <w:ilvl w:val="0"/>
          <w:numId w:val="10"/>
        </w:numPr>
        <w:spacing w:after="0"/>
        <w:rPr>
          <w:lang w:eastAsia="zh-CN"/>
        </w:rPr>
      </w:pPr>
      <w:r>
        <w:rPr>
          <w:lang w:eastAsia="zh-CN"/>
        </w:rPr>
        <w:t>Single band and single CC power classes:</w:t>
      </w:r>
    </w:p>
    <w:p w14:paraId="698DD8EC" w14:textId="35F7E7B5" w:rsidR="009E797A" w:rsidRDefault="009E797A" w:rsidP="00104A5C">
      <w:pPr>
        <w:pStyle w:val="BodyText"/>
        <w:numPr>
          <w:ilvl w:val="1"/>
          <w:numId w:val="10"/>
        </w:numPr>
        <w:spacing w:after="0"/>
        <w:rPr>
          <w:lang w:eastAsia="zh-CN"/>
        </w:rPr>
      </w:pPr>
      <w:r>
        <w:rPr>
          <w:lang w:eastAsia="zh-CN"/>
        </w:rPr>
        <w:t>PC5 1Tx (20dBm) for NRU</w:t>
      </w:r>
    </w:p>
    <w:p w14:paraId="08397BA8" w14:textId="408B7400" w:rsidR="009E797A" w:rsidRDefault="009E797A" w:rsidP="00104A5C">
      <w:pPr>
        <w:pStyle w:val="BodyText"/>
        <w:numPr>
          <w:ilvl w:val="1"/>
          <w:numId w:val="10"/>
        </w:numPr>
        <w:spacing w:after="0"/>
        <w:rPr>
          <w:lang w:eastAsia="zh-CN"/>
        </w:rPr>
      </w:pPr>
      <w:r>
        <w:rPr>
          <w:lang w:eastAsia="zh-CN"/>
        </w:rPr>
        <w:t>PC3</w:t>
      </w:r>
      <w:r w:rsidR="00531C78">
        <w:rPr>
          <w:lang w:eastAsia="zh-CN"/>
        </w:rPr>
        <w:t xml:space="preserve"> default power class</w:t>
      </w:r>
      <w:r>
        <w:rPr>
          <w:lang w:eastAsia="zh-CN"/>
        </w:rPr>
        <w:t xml:space="preserve"> (23dBm) for FDD/TDD TN and NTN</w:t>
      </w:r>
    </w:p>
    <w:p w14:paraId="2E748426" w14:textId="62A5A2FE" w:rsidR="009E797A" w:rsidRDefault="009E797A" w:rsidP="00104A5C">
      <w:pPr>
        <w:pStyle w:val="BodyText"/>
        <w:numPr>
          <w:ilvl w:val="2"/>
          <w:numId w:val="10"/>
        </w:numPr>
        <w:spacing w:after="0"/>
        <w:rPr>
          <w:lang w:eastAsia="zh-CN"/>
        </w:rPr>
      </w:pPr>
      <w:r>
        <w:rPr>
          <w:lang w:eastAsia="zh-CN"/>
        </w:rPr>
        <w:t>1Tx for NR with optional power boosting</w:t>
      </w:r>
    </w:p>
    <w:p w14:paraId="351E5D01" w14:textId="5EA6F30D" w:rsidR="009E797A" w:rsidRDefault="009E797A" w:rsidP="00104A5C">
      <w:pPr>
        <w:pStyle w:val="BodyText"/>
        <w:numPr>
          <w:ilvl w:val="2"/>
          <w:numId w:val="10"/>
        </w:numPr>
        <w:spacing w:after="0"/>
        <w:rPr>
          <w:lang w:eastAsia="zh-CN"/>
        </w:rPr>
      </w:pPr>
      <w:r>
        <w:rPr>
          <w:lang w:eastAsia="zh-CN"/>
        </w:rPr>
        <w:t>2Tx for NRU</w:t>
      </w:r>
    </w:p>
    <w:p w14:paraId="6CBF6370" w14:textId="40C272A8" w:rsidR="009E797A" w:rsidRDefault="009E797A" w:rsidP="00104A5C">
      <w:pPr>
        <w:pStyle w:val="BodyText"/>
        <w:numPr>
          <w:ilvl w:val="1"/>
          <w:numId w:val="10"/>
        </w:numPr>
        <w:spacing w:after="0"/>
        <w:rPr>
          <w:lang w:eastAsia="zh-CN"/>
        </w:rPr>
      </w:pPr>
      <w:r>
        <w:rPr>
          <w:lang w:eastAsia="zh-CN"/>
        </w:rPr>
        <w:t>PC2 (26dBm) for FDD/TDD TN (</w:t>
      </w:r>
      <w:r w:rsidR="00EA363D">
        <w:rPr>
          <w:lang w:eastAsia="zh-CN"/>
        </w:rPr>
        <w:t>+</w:t>
      </w:r>
      <w:r>
        <w:rPr>
          <w:lang w:eastAsia="zh-CN"/>
        </w:rPr>
        <w:t>NTN in Rel-19)</w:t>
      </w:r>
    </w:p>
    <w:p w14:paraId="0556BF4B" w14:textId="0768D21D" w:rsidR="009E797A" w:rsidRDefault="009E797A" w:rsidP="00104A5C">
      <w:pPr>
        <w:pStyle w:val="BodyText"/>
        <w:numPr>
          <w:ilvl w:val="2"/>
          <w:numId w:val="10"/>
        </w:numPr>
        <w:spacing w:after="0"/>
        <w:rPr>
          <w:lang w:eastAsia="zh-CN"/>
        </w:rPr>
      </w:pPr>
      <w:r>
        <w:rPr>
          <w:lang w:eastAsia="zh-CN"/>
        </w:rPr>
        <w:t>1Tx and 2Tx for NR with optional power boosting</w:t>
      </w:r>
    </w:p>
    <w:p w14:paraId="33A98E6D" w14:textId="216C0143" w:rsidR="009E797A" w:rsidRDefault="009E797A" w:rsidP="00104A5C">
      <w:pPr>
        <w:pStyle w:val="BodyText"/>
        <w:numPr>
          <w:ilvl w:val="1"/>
          <w:numId w:val="10"/>
        </w:numPr>
        <w:spacing w:after="0"/>
        <w:rPr>
          <w:lang w:eastAsia="zh-CN"/>
        </w:rPr>
      </w:pPr>
      <w:r>
        <w:rPr>
          <w:lang w:eastAsia="zh-CN"/>
        </w:rPr>
        <w:t>PC1.5 (29dBm) for TDD TN</w:t>
      </w:r>
      <w:r w:rsidR="00EA363D">
        <w:rPr>
          <w:lang w:eastAsia="zh-CN"/>
        </w:rPr>
        <w:t xml:space="preserve"> </w:t>
      </w:r>
    </w:p>
    <w:p w14:paraId="5CFEBCF9" w14:textId="4834D8A9" w:rsidR="007D6A04" w:rsidRPr="009E797A" w:rsidRDefault="009E797A" w:rsidP="00104A5C">
      <w:pPr>
        <w:pStyle w:val="BodyText"/>
        <w:numPr>
          <w:ilvl w:val="2"/>
          <w:numId w:val="10"/>
        </w:numPr>
        <w:spacing w:after="0"/>
        <w:rPr>
          <w:rFonts w:eastAsiaTheme="minorEastAsia"/>
          <w:lang w:eastAsia="zh-CN"/>
        </w:rPr>
      </w:pPr>
      <w:r>
        <w:rPr>
          <w:lang w:eastAsia="zh-CN"/>
        </w:rPr>
        <w:t>2Tx for NR</w:t>
      </w:r>
      <w:r w:rsidR="00EA363D">
        <w:rPr>
          <w:lang w:eastAsia="zh-CN"/>
        </w:rPr>
        <w:t xml:space="preserve"> (+NR-NTN in Rel-19)</w:t>
      </w:r>
    </w:p>
    <w:p w14:paraId="2356684A" w14:textId="281E8503" w:rsidR="009E797A" w:rsidRPr="009E797A" w:rsidRDefault="009E797A" w:rsidP="00104A5C">
      <w:pPr>
        <w:pStyle w:val="BodyText"/>
        <w:numPr>
          <w:ilvl w:val="2"/>
          <w:numId w:val="10"/>
        </w:numPr>
        <w:spacing w:after="0"/>
        <w:rPr>
          <w:rFonts w:eastAsiaTheme="minorEastAsia"/>
          <w:lang w:eastAsia="zh-CN"/>
        </w:rPr>
      </w:pPr>
      <w:r>
        <w:rPr>
          <w:lang w:eastAsia="zh-CN"/>
        </w:rPr>
        <w:t>4Tx for FWA</w:t>
      </w:r>
    </w:p>
    <w:p w14:paraId="46F31F26" w14:textId="7E02B59E" w:rsidR="009E797A" w:rsidRPr="009E797A" w:rsidRDefault="009E797A" w:rsidP="00104A5C">
      <w:pPr>
        <w:pStyle w:val="BodyText"/>
        <w:numPr>
          <w:ilvl w:val="1"/>
          <w:numId w:val="10"/>
        </w:numPr>
        <w:spacing w:after="0"/>
        <w:rPr>
          <w:rFonts w:eastAsiaTheme="minorEastAsia"/>
          <w:lang w:eastAsia="zh-CN"/>
        </w:rPr>
      </w:pPr>
      <w:r>
        <w:rPr>
          <w:lang w:eastAsia="zh-CN"/>
        </w:rPr>
        <w:t>PC1 (31dBm) for NR (</w:t>
      </w:r>
      <w:proofErr w:type="spellStart"/>
      <w:r>
        <w:rPr>
          <w:lang w:eastAsia="zh-CN"/>
        </w:rPr>
        <w:t>FWA</w:t>
      </w:r>
      <w:r w:rsidR="00EA363D">
        <w:rPr>
          <w:lang w:eastAsia="zh-CN"/>
        </w:rPr>
        <w:t>+IoT</w:t>
      </w:r>
      <w:proofErr w:type="spellEnd"/>
      <w:r w:rsidR="00EA363D">
        <w:rPr>
          <w:lang w:eastAsia="zh-CN"/>
        </w:rPr>
        <w:t xml:space="preserve"> NTN in Rel-19</w:t>
      </w:r>
      <w:r>
        <w:rPr>
          <w:lang w:eastAsia="zh-CN"/>
        </w:rPr>
        <w:t>)</w:t>
      </w:r>
    </w:p>
    <w:p w14:paraId="55F5ADE2" w14:textId="791B35C3" w:rsidR="009E797A" w:rsidRPr="009E797A" w:rsidRDefault="009E797A" w:rsidP="00104A5C">
      <w:pPr>
        <w:pStyle w:val="BodyText"/>
        <w:numPr>
          <w:ilvl w:val="1"/>
          <w:numId w:val="10"/>
        </w:numPr>
        <w:spacing w:after="0"/>
        <w:rPr>
          <w:rFonts w:eastAsiaTheme="minorEastAsia"/>
          <w:lang w:eastAsia="zh-CN"/>
        </w:rPr>
      </w:pPr>
      <w:r>
        <w:rPr>
          <w:lang w:eastAsia="zh-CN"/>
        </w:rPr>
        <w:t xml:space="preserve">Rel-19 is introducing means to decrease Minimum Power Reduction (MPR) </w:t>
      </w:r>
      <w:r w:rsidR="00EA363D">
        <w:rPr>
          <w:lang w:eastAsia="zh-CN"/>
        </w:rPr>
        <w:t>in some circumstances</w:t>
      </w:r>
    </w:p>
    <w:p w14:paraId="08E32DB3" w14:textId="7E661057" w:rsidR="009E797A" w:rsidRDefault="009E797A" w:rsidP="00104A5C">
      <w:pPr>
        <w:pStyle w:val="BodyText"/>
        <w:numPr>
          <w:ilvl w:val="0"/>
          <w:numId w:val="10"/>
        </w:numPr>
        <w:spacing w:after="0"/>
        <w:rPr>
          <w:lang w:eastAsia="zh-CN"/>
        </w:rPr>
      </w:pPr>
      <w:r>
        <w:rPr>
          <w:lang w:eastAsia="zh-CN"/>
        </w:rPr>
        <w:t>Intra-band contiguous and non-contiguous CC power classes:</w:t>
      </w:r>
    </w:p>
    <w:p w14:paraId="1D197C7A" w14:textId="01E2D8CE" w:rsidR="009E797A" w:rsidRDefault="009E797A" w:rsidP="00104A5C">
      <w:pPr>
        <w:pStyle w:val="BodyText"/>
        <w:numPr>
          <w:ilvl w:val="1"/>
          <w:numId w:val="10"/>
        </w:numPr>
        <w:spacing w:after="0"/>
        <w:rPr>
          <w:lang w:eastAsia="zh-CN"/>
        </w:rPr>
      </w:pPr>
      <w:r>
        <w:rPr>
          <w:lang w:eastAsia="zh-CN"/>
        </w:rPr>
        <w:t xml:space="preserve">PC3 </w:t>
      </w:r>
      <w:r w:rsidR="00531C78">
        <w:rPr>
          <w:lang w:eastAsia="zh-CN"/>
        </w:rPr>
        <w:t xml:space="preserve">default power class </w:t>
      </w:r>
      <w:r>
        <w:rPr>
          <w:lang w:eastAsia="zh-CN"/>
        </w:rPr>
        <w:t xml:space="preserve">(23dBm) for </w:t>
      </w:r>
      <w:r w:rsidR="00EA363D">
        <w:rPr>
          <w:lang w:eastAsia="zh-CN"/>
        </w:rPr>
        <w:t xml:space="preserve">1Tx and 2Tx </w:t>
      </w:r>
      <w:r>
        <w:rPr>
          <w:lang w:eastAsia="zh-CN"/>
        </w:rPr>
        <w:t xml:space="preserve">FDD/TDD TN </w:t>
      </w:r>
    </w:p>
    <w:p w14:paraId="1E28A65C" w14:textId="175140C9" w:rsidR="009E797A" w:rsidRDefault="009E797A" w:rsidP="00104A5C">
      <w:pPr>
        <w:pStyle w:val="BodyText"/>
        <w:numPr>
          <w:ilvl w:val="1"/>
          <w:numId w:val="10"/>
        </w:numPr>
        <w:spacing w:after="0"/>
        <w:rPr>
          <w:lang w:eastAsia="zh-CN"/>
        </w:rPr>
      </w:pPr>
      <w:r>
        <w:rPr>
          <w:lang w:eastAsia="zh-CN"/>
        </w:rPr>
        <w:t>PC2 (26dBm) for FDD/TDD TN</w:t>
      </w:r>
    </w:p>
    <w:p w14:paraId="1882E0DB" w14:textId="3488A428" w:rsidR="009E797A" w:rsidRDefault="009E797A" w:rsidP="00104A5C">
      <w:pPr>
        <w:pStyle w:val="BodyText"/>
        <w:numPr>
          <w:ilvl w:val="2"/>
          <w:numId w:val="10"/>
        </w:numPr>
        <w:spacing w:after="0"/>
        <w:rPr>
          <w:lang w:eastAsia="zh-CN"/>
        </w:rPr>
      </w:pPr>
      <w:r>
        <w:rPr>
          <w:lang w:eastAsia="zh-CN"/>
        </w:rPr>
        <w:t>1Tx and 2Tx</w:t>
      </w:r>
    </w:p>
    <w:p w14:paraId="6FF8E555" w14:textId="3C4B1F0E" w:rsidR="009E797A" w:rsidRDefault="009E797A" w:rsidP="00104A5C">
      <w:pPr>
        <w:pStyle w:val="BodyText"/>
        <w:numPr>
          <w:ilvl w:val="1"/>
          <w:numId w:val="10"/>
        </w:numPr>
        <w:spacing w:after="0"/>
        <w:rPr>
          <w:lang w:eastAsia="zh-CN"/>
        </w:rPr>
      </w:pPr>
      <w:r>
        <w:rPr>
          <w:lang w:eastAsia="zh-CN"/>
        </w:rPr>
        <w:t xml:space="preserve">PC1.5 (29dBm) </w:t>
      </w:r>
      <w:r w:rsidR="00EA363D">
        <w:rPr>
          <w:lang w:eastAsia="zh-CN"/>
        </w:rPr>
        <w:t>introduced in Rel-19</w:t>
      </w:r>
    </w:p>
    <w:p w14:paraId="554B478B" w14:textId="542801F0" w:rsidR="00EA363D" w:rsidRDefault="00EA363D" w:rsidP="00104A5C">
      <w:pPr>
        <w:pStyle w:val="BodyText"/>
        <w:numPr>
          <w:ilvl w:val="2"/>
          <w:numId w:val="10"/>
        </w:numPr>
        <w:spacing w:after="0"/>
        <w:rPr>
          <w:lang w:eastAsia="zh-CN"/>
        </w:rPr>
      </w:pPr>
      <w:r>
        <w:rPr>
          <w:lang w:eastAsia="zh-CN"/>
        </w:rPr>
        <w:t>1Tx and 2Tx for contiguous case</w:t>
      </w:r>
    </w:p>
    <w:p w14:paraId="172086C5" w14:textId="03F41E40" w:rsidR="00EA363D" w:rsidRDefault="00EA363D" w:rsidP="00104A5C">
      <w:pPr>
        <w:pStyle w:val="BodyText"/>
        <w:numPr>
          <w:ilvl w:val="2"/>
          <w:numId w:val="10"/>
        </w:numPr>
        <w:spacing w:after="0"/>
        <w:rPr>
          <w:lang w:eastAsia="zh-CN"/>
        </w:rPr>
      </w:pPr>
      <w:r>
        <w:rPr>
          <w:lang w:eastAsia="zh-CN"/>
        </w:rPr>
        <w:lastRenderedPageBreak/>
        <w:t>1Tx for non-contiguous case</w:t>
      </w:r>
    </w:p>
    <w:p w14:paraId="76C01980" w14:textId="77777777" w:rsidR="00EA363D" w:rsidRPr="009E797A" w:rsidRDefault="00EA363D" w:rsidP="00104A5C">
      <w:pPr>
        <w:pStyle w:val="BodyText"/>
        <w:numPr>
          <w:ilvl w:val="1"/>
          <w:numId w:val="10"/>
        </w:numPr>
        <w:spacing w:after="0"/>
        <w:rPr>
          <w:rFonts w:eastAsiaTheme="minorEastAsia"/>
          <w:lang w:eastAsia="zh-CN"/>
        </w:rPr>
      </w:pPr>
      <w:r>
        <w:rPr>
          <w:lang w:eastAsia="zh-CN"/>
        </w:rPr>
        <w:t>Rel-19 is introducing means to decrease Minimum Power Reduction (MPR) in some circumstances</w:t>
      </w:r>
    </w:p>
    <w:p w14:paraId="0882FF64" w14:textId="21062937" w:rsidR="00EA363D" w:rsidRDefault="00EA363D" w:rsidP="00104A5C">
      <w:pPr>
        <w:pStyle w:val="BodyText"/>
        <w:numPr>
          <w:ilvl w:val="0"/>
          <w:numId w:val="10"/>
        </w:numPr>
        <w:spacing w:after="0"/>
        <w:rPr>
          <w:lang w:eastAsia="zh-CN"/>
        </w:rPr>
      </w:pPr>
      <w:r>
        <w:rPr>
          <w:lang w:eastAsia="zh-CN"/>
        </w:rPr>
        <w:t>Inter-band power classes:</w:t>
      </w:r>
    </w:p>
    <w:p w14:paraId="248C60E4" w14:textId="76A3F9D3" w:rsidR="00EA363D" w:rsidRDefault="00EA363D" w:rsidP="00104A5C">
      <w:pPr>
        <w:pStyle w:val="BodyText"/>
        <w:numPr>
          <w:ilvl w:val="1"/>
          <w:numId w:val="10"/>
        </w:numPr>
        <w:spacing w:after="0"/>
        <w:rPr>
          <w:lang w:eastAsia="zh-CN"/>
        </w:rPr>
      </w:pPr>
      <w:r>
        <w:rPr>
          <w:lang w:eastAsia="zh-CN"/>
        </w:rPr>
        <w:t xml:space="preserve">PC3 </w:t>
      </w:r>
      <w:r w:rsidR="00531C78">
        <w:rPr>
          <w:lang w:eastAsia="zh-CN"/>
        </w:rPr>
        <w:t xml:space="preserve">default power class </w:t>
      </w:r>
      <w:r>
        <w:rPr>
          <w:lang w:eastAsia="zh-CN"/>
        </w:rPr>
        <w:t>(23dBm) for 1/2/3Tx with PC3 per band (PC5 for NR-U bands)</w:t>
      </w:r>
    </w:p>
    <w:p w14:paraId="386DE232" w14:textId="44A5100C" w:rsidR="00EA363D" w:rsidRDefault="00EA363D" w:rsidP="00104A5C">
      <w:pPr>
        <w:pStyle w:val="BodyText"/>
        <w:numPr>
          <w:ilvl w:val="1"/>
          <w:numId w:val="10"/>
        </w:numPr>
        <w:spacing w:after="0"/>
        <w:rPr>
          <w:lang w:eastAsia="zh-CN"/>
        </w:rPr>
      </w:pPr>
      <w:r>
        <w:rPr>
          <w:lang w:eastAsia="zh-CN"/>
        </w:rPr>
        <w:t>PC2 (26dBm) for 1/2/3Tx with PC3/PC2 per band</w:t>
      </w:r>
    </w:p>
    <w:p w14:paraId="27CB6F4B" w14:textId="7A7CE223" w:rsidR="009E797A" w:rsidRDefault="00EA363D" w:rsidP="00104A5C">
      <w:pPr>
        <w:pStyle w:val="BodyText"/>
        <w:numPr>
          <w:ilvl w:val="1"/>
          <w:numId w:val="10"/>
        </w:numPr>
        <w:spacing w:after="0"/>
        <w:rPr>
          <w:lang w:eastAsia="zh-CN"/>
        </w:rPr>
      </w:pPr>
      <w:r>
        <w:rPr>
          <w:lang w:eastAsia="zh-CN"/>
        </w:rPr>
        <w:t>PC1.5 (29dBm) 1/2/3Tx with PC3/PC2/PC1.5 per band</w:t>
      </w:r>
    </w:p>
    <w:p w14:paraId="205F7E67" w14:textId="78052B30" w:rsidR="00EA363D" w:rsidRPr="00EA363D" w:rsidRDefault="00EA363D" w:rsidP="00104A5C">
      <w:pPr>
        <w:pStyle w:val="BodyText"/>
        <w:numPr>
          <w:ilvl w:val="1"/>
          <w:numId w:val="10"/>
        </w:numPr>
        <w:spacing w:after="0"/>
        <w:rPr>
          <w:lang w:eastAsia="zh-CN"/>
        </w:rPr>
      </w:pPr>
      <w:r>
        <w:rPr>
          <w:lang w:eastAsia="zh-CN"/>
        </w:rPr>
        <w:t>With increased power option when the sum of the band power capability is higher than the inter-band power class.</w:t>
      </w:r>
    </w:p>
    <w:p w14:paraId="0F9AF744" w14:textId="77777777" w:rsidR="00EA363D" w:rsidRDefault="00EA363D" w:rsidP="009E797A">
      <w:pPr>
        <w:pStyle w:val="BodyText"/>
        <w:spacing w:after="0"/>
        <w:rPr>
          <w:rFonts w:eastAsiaTheme="minorEastAsia"/>
          <w:lang w:eastAsia="zh-CN"/>
        </w:rPr>
      </w:pPr>
    </w:p>
    <w:p w14:paraId="7D4A7AFA" w14:textId="4255183A" w:rsidR="00EA363D" w:rsidRDefault="00EA363D" w:rsidP="009E797A">
      <w:pPr>
        <w:pStyle w:val="BodyText"/>
        <w:spacing w:after="0"/>
        <w:rPr>
          <w:rFonts w:eastAsiaTheme="minorEastAsia"/>
          <w:lang w:eastAsia="zh-CN"/>
        </w:rPr>
      </w:pPr>
      <w:r>
        <w:rPr>
          <w:rFonts w:eastAsiaTheme="minorEastAsia"/>
          <w:lang w:eastAsia="zh-CN"/>
        </w:rPr>
        <w:t xml:space="preserve">As seen </w:t>
      </w:r>
      <w:r w:rsidR="003305CA">
        <w:rPr>
          <w:rFonts w:eastAsiaTheme="minorEastAsia"/>
          <w:lang w:eastAsia="zh-CN"/>
        </w:rPr>
        <w:t xml:space="preserve">on </w:t>
      </w:r>
      <w:r>
        <w:rPr>
          <w:rFonts w:eastAsiaTheme="minorEastAsia"/>
          <w:lang w:eastAsia="zh-CN"/>
        </w:rPr>
        <w:t xml:space="preserve">the above list, there are already </w:t>
      </w:r>
      <w:proofErr w:type="gramStart"/>
      <w:r w:rsidR="008B3084">
        <w:rPr>
          <w:rFonts w:eastAsiaTheme="minorEastAsia"/>
          <w:lang w:eastAsia="zh-CN"/>
        </w:rPr>
        <w:t>a</w:t>
      </w:r>
      <w:r>
        <w:rPr>
          <w:rFonts w:eastAsiaTheme="minorEastAsia"/>
          <w:lang w:eastAsia="zh-CN"/>
        </w:rPr>
        <w:t xml:space="preserve"> number of</w:t>
      </w:r>
      <w:proofErr w:type="gramEnd"/>
      <w:r>
        <w:rPr>
          <w:rFonts w:eastAsiaTheme="minorEastAsia"/>
          <w:lang w:eastAsia="zh-CN"/>
        </w:rPr>
        <w:t xml:space="preserve"> cases that are </w:t>
      </w:r>
      <w:r w:rsidR="008B3084">
        <w:rPr>
          <w:rFonts w:eastAsiaTheme="minorEastAsia"/>
          <w:lang w:eastAsia="zh-CN"/>
        </w:rPr>
        <w:t>specified in 5GA. However, the specification framework is very complex with:</w:t>
      </w:r>
    </w:p>
    <w:p w14:paraId="156ACCD2" w14:textId="1B116668" w:rsidR="00531C78" w:rsidRDefault="00531C78" w:rsidP="00104A5C">
      <w:pPr>
        <w:pStyle w:val="BodyText"/>
        <w:numPr>
          <w:ilvl w:val="0"/>
          <w:numId w:val="11"/>
        </w:numPr>
        <w:spacing w:after="0"/>
        <w:rPr>
          <w:rFonts w:eastAsiaTheme="minorEastAsia"/>
          <w:lang w:eastAsia="zh-CN"/>
        </w:rPr>
      </w:pPr>
      <w:r>
        <w:rPr>
          <w:rFonts w:eastAsiaTheme="minorEastAsia"/>
          <w:lang w:eastAsia="zh-CN"/>
        </w:rPr>
        <w:t xml:space="preserve">5 power </w:t>
      </w:r>
      <w:proofErr w:type="gramStart"/>
      <w:r>
        <w:rPr>
          <w:rFonts w:eastAsiaTheme="minorEastAsia"/>
          <w:lang w:eastAsia="zh-CN"/>
        </w:rPr>
        <w:t>classes</w:t>
      </w:r>
      <w:r w:rsidR="003305CA">
        <w:rPr>
          <w:rFonts w:eastAsiaTheme="minorEastAsia"/>
          <w:lang w:eastAsia="zh-CN"/>
        </w:rPr>
        <w:t>;</w:t>
      </w:r>
      <w:proofErr w:type="gramEnd"/>
    </w:p>
    <w:p w14:paraId="74D8012A" w14:textId="63D7AAE9" w:rsidR="008B3084" w:rsidRDefault="008B3084" w:rsidP="00104A5C">
      <w:pPr>
        <w:pStyle w:val="BodyText"/>
        <w:numPr>
          <w:ilvl w:val="0"/>
          <w:numId w:val="11"/>
        </w:numPr>
        <w:spacing w:after="0"/>
        <w:rPr>
          <w:rFonts w:eastAsiaTheme="minorEastAsia"/>
          <w:lang w:eastAsia="zh-CN"/>
        </w:rPr>
      </w:pPr>
      <w:r>
        <w:rPr>
          <w:rFonts w:eastAsiaTheme="minorEastAsia"/>
          <w:lang w:eastAsia="zh-CN"/>
        </w:rPr>
        <w:t>MPR and power boosting and reduced MPR options</w:t>
      </w:r>
      <w:r w:rsidR="00531C78">
        <w:rPr>
          <w:rFonts w:eastAsiaTheme="minorEastAsia"/>
          <w:lang w:eastAsia="zh-CN"/>
        </w:rPr>
        <w:t xml:space="preserve"> applying offsets to both the upper and lower bound of the power </w:t>
      </w:r>
      <w:proofErr w:type="gramStart"/>
      <w:r w:rsidR="00531C78">
        <w:rPr>
          <w:rFonts w:eastAsiaTheme="minorEastAsia"/>
          <w:lang w:eastAsia="zh-CN"/>
        </w:rPr>
        <w:t>class</w:t>
      </w:r>
      <w:r w:rsidR="003305CA">
        <w:rPr>
          <w:rFonts w:eastAsiaTheme="minorEastAsia"/>
          <w:lang w:eastAsia="zh-CN"/>
        </w:rPr>
        <w:t>;</w:t>
      </w:r>
      <w:proofErr w:type="gramEnd"/>
    </w:p>
    <w:p w14:paraId="378C0A44" w14:textId="558F45C1" w:rsidR="008B3084" w:rsidRDefault="008B3084" w:rsidP="00104A5C">
      <w:pPr>
        <w:pStyle w:val="BodyText"/>
        <w:numPr>
          <w:ilvl w:val="0"/>
          <w:numId w:val="11"/>
        </w:numPr>
        <w:spacing w:after="0"/>
        <w:rPr>
          <w:rFonts w:eastAsiaTheme="minorEastAsia"/>
          <w:lang w:eastAsia="zh-CN"/>
        </w:rPr>
      </w:pPr>
      <w:r>
        <w:rPr>
          <w:rFonts w:eastAsiaTheme="minorEastAsia"/>
          <w:lang w:eastAsia="zh-CN"/>
        </w:rPr>
        <w:t xml:space="preserve">A </w:t>
      </w:r>
      <w:r w:rsidR="00531C78">
        <w:rPr>
          <w:rFonts w:eastAsiaTheme="minorEastAsia"/>
          <w:lang w:eastAsia="zh-CN"/>
        </w:rPr>
        <w:t>large</w:t>
      </w:r>
      <w:r>
        <w:rPr>
          <w:rFonts w:eastAsiaTheme="minorEastAsia"/>
          <w:lang w:eastAsia="zh-CN"/>
        </w:rPr>
        <w:t xml:space="preserve"> number of inter-band cases with permutations of PC3/PC2/PC1.5 bands for 1UL or 2UL 2/3Tx and up to </w:t>
      </w:r>
      <w:proofErr w:type="gramStart"/>
      <w:r>
        <w:rPr>
          <w:rFonts w:eastAsiaTheme="minorEastAsia"/>
          <w:lang w:eastAsia="zh-CN"/>
        </w:rPr>
        <w:t>3CC</w:t>
      </w:r>
      <w:r w:rsidR="003305CA">
        <w:rPr>
          <w:rFonts w:eastAsiaTheme="minorEastAsia"/>
          <w:lang w:eastAsia="zh-CN"/>
        </w:rPr>
        <w:t>;</w:t>
      </w:r>
      <w:proofErr w:type="gramEnd"/>
    </w:p>
    <w:p w14:paraId="5A45DE42" w14:textId="7473F166" w:rsidR="00531C78" w:rsidRDefault="00531C78" w:rsidP="00104A5C">
      <w:pPr>
        <w:pStyle w:val="BodyText"/>
        <w:numPr>
          <w:ilvl w:val="0"/>
          <w:numId w:val="11"/>
        </w:numPr>
        <w:spacing w:after="0"/>
        <w:rPr>
          <w:rFonts w:eastAsiaTheme="minorEastAsia"/>
          <w:lang w:eastAsia="zh-CN"/>
        </w:rPr>
      </w:pPr>
      <w:r>
        <w:rPr>
          <w:rFonts w:eastAsiaTheme="minorEastAsia"/>
          <w:lang w:eastAsia="zh-CN"/>
        </w:rPr>
        <w:t>PC3 as the default power class for two UL inter-band cases where each band is already PC3 capable</w:t>
      </w:r>
      <w:r w:rsidR="003305CA">
        <w:rPr>
          <w:rFonts w:eastAsiaTheme="minorEastAsia"/>
          <w:lang w:eastAsia="zh-CN"/>
        </w:rPr>
        <w:t>; and</w:t>
      </w:r>
    </w:p>
    <w:p w14:paraId="7D40FED1" w14:textId="66109ACC" w:rsidR="00531C78" w:rsidRDefault="00531C78" w:rsidP="00104A5C">
      <w:pPr>
        <w:pStyle w:val="BodyText"/>
        <w:numPr>
          <w:ilvl w:val="0"/>
          <w:numId w:val="11"/>
        </w:numPr>
        <w:spacing w:after="0"/>
        <w:rPr>
          <w:rFonts w:eastAsiaTheme="minorEastAsia"/>
          <w:lang w:eastAsia="zh-CN"/>
        </w:rPr>
      </w:pPr>
      <w:r>
        <w:rPr>
          <w:rFonts w:eastAsiaTheme="minorEastAsia"/>
          <w:lang w:eastAsia="zh-CN"/>
        </w:rPr>
        <w:t>MPR and A-MPR studies require to explore a large set of RB allocation.</w:t>
      </w:r>
    </w:p>
    <w:p w14:paraId="3AE3D34A" w14:textId="77777777" w:rsidR="00531C78" w:rsidRDefault="00531C78" w:rsidP="00531C78">
      <w:pPr>
        <w:pStyle w:val="BodyText"/>
        <w:spacing w:after="0"/>
        <w:rPr>
          <w:rFonts w:eastAsiaTheme="minorEastAsia"/>
          <w:lang w:eastAsia="zh-CN"/>
        </w:rPr>
      </w:pPr>
    </w:p>
    <w:p w14:paraId="5BA13735" w14:textId="1F00D2AA" w:rsidR="00531C78" w:rsidRDefault="00531C78" w:rsidP="00531C78">
      <w:pPr>
        <w:pStyle w:val="BodyText"/>
        <w:spacing w:after="0"/>
        <w:rPr>
          <w:rFonts w:eastAsiaTheme="minorEastAsia"/>
          <w:lang w:eastAsia="zh-CN"/>
        </w:rPr>
      </w:pPr>
      <w:r>
        <w:rPr>
          <w:rFonts w:eastAsiaTheme="minorEastAsia"/>
          <w:lang w:eastAsia="zh-CN"/>
        </w:rPr>
        <w:t xml:space="preserve">For 6G where UL performance and HPUE capability drive </w:t>
      </w:r>
      <w:r w:rsidR="003305CA">
        <w:rPr>
          <w:rFonts w:eastAsiaTheme="minorEastAsia"/>
          <w:lang w:eastAsia="zh-CN"/>
        </w:rPr>
        <w:t>several</w:t>
      </w:r>
      <w:r>
        <w:rPr>
          <w:rFonts w:eastAsiaTheme="minorEastAsia"/>
          <w:lang w:eastAsia="zh-CN"/>
        </w:rPr>
        <w:t xml:space="preserve"> important UL and DL performance metrics, it is essential that the UEs are always </w:t>
      </w:r>
      <w:r w:rsidR="00CE0B63">
        <w:rPr>
          <w:rFonts w:eastAsiaTheme="minorEastAsia"/>
          <w:lang w:eastAsia="zh-CN"/>
        </w:rPr>
        <w:t>operating at their maximum feasible RF output power across all UL configurations:</w:t>
      </w:r>
    </w:p>
    <w:p w14:paraId="7C581CFA" w14:textId="6FDE8C83" w:rsidR="00CE0B63" w:rsidRDefault="00CE0B63" w:rsidP="00104A5C">
      <w:pPr>
        <w:pStyle w:val="BodyText"/>
        <w:numPr>
          <w:ilvl w:val="0"/>
          <w:numId w:val="13"/>
        </w:numPr>
        <w:spacing w:after="0"/>
        <w:rPr>
          <w:rFonts w:eastAsiaTheme="minorEastAsia"/>
          <w:lang w:eastAsia="zh-CN"/>
        </w:rPr>
      </w:pPr>
      <w:r>
        <w:rPr>
          <w:rFonts w:eastAsiaTheme="minorEastAsia"/>
          <w:lang w:eastAsia="zh-CN"/>
        </w:rPr>
        <w:t>Single band, intra-band and/or inter-band combinations</w:t>
      </w:r>
      <w:r w:rsidR="003305CA">
        <w:rPr>
          <w:rFonts w:eastAsiaTheme="minorEastAsia"/>
          <w:lang w:eastAsia="zh-CN"/>
        </w:rPr>
        <w:t>; and</w:t>
      </w:r>
    </w:p>
    <w:p w14:paraId="078B1CD6" w14:textId="320710AB" w:rsidR="00CE0B63" w:rsidRDefault="00CE0B63" w:rsidP="00104A5C">
      <w:pPr>
        <w:pStyle w:val="BodyText"/>
        <w:numPr>
          <w:ilvl w:val="0"/>
          <w:numId w:val="13"/>
        </w:numPr>
        <w:spacing w:after="0"/>
        <w:rPr>
          <w:rFonts w:eastAsiaTheme="minorEastAsia"/>
          <w:lang w:eastAsia="zh-CN"/>
        </w:rPr>
      </w:pPr>
      <w:r>
        <w:rPr>
          <w:rFonts w:eastAsiaTheme="minorEastAsia"/>
          <w:lang w:eastAsia="zh-CN"/>
        </w:rPr>
        <w:t>RB allocations (possibly limiting allocation cases resulting in high power back-off)</w:t>
      </w:r>
      <w:r w:rsidR="003305CA">
        <w:rPr>
          <w:rFonts w:eastAsiaTheme="minorEastAsia"/>
          <w:lang w:eastAsia="zh-CN"/>
        </w:rPr>
        <w:t>.</w:t>
      </w:r>
    </w:p>
    <w:p w14:paraId="613B326E" w14:textId="09AD795B" w:rsidR="00CE0B63" w:rsidRDefault="00CE0B63" w:rsidP="00CE0B63">
      <w:pPr>
        <w:pStyle w:val="BodyText"/>
        <w:spacing w:after="0"/>
        <w:rPr>
          <w:rFonts w:eastAsiaTheme="minorEastAsia"/>
          <w:lang w:eastAsia="zh-CN"/>
        </w:rPr>
      </w:pPr>
    </w:p>
    <w:p w14:paraId="4E252245" w14:textId="4E4392B5" w:rsidR="00CE0B63" w:rsidRDefault="00CE0B63" w:rsidP="00CE0B63">
      <w:pPr>
        <w:pStyle w:val="BodyText"/>
        <w:spacing w:after="0"/>
        <w:rPr>
          <w:rFonts w:eastAsiaTheme="minorEastAsia"/>
          <w:lang w:eastAsia="zh-CN"/>
        </w:rPr>
      </w:pPr>
      <w:r>
        <w:rPr>
          <w:rFonts w:eastAsiaTheme="minorEastAsia"/>
          <w:lang w:eastAsia="zh-CN"/>
        </w:rPr>
        <w:t>We also should learn from our 5G experience where Rel-20 will be the fifth release with HPUE content and reduce the number of FR1 power classes, remove unnecessary power limitations and facilitate the definition of a power class from single UL band single CC up to two UL band with four CC.</w:t>
      </w:r>
    </w:p>
    <w:p w14:paraId="6D3FE7CB" w14:textId="77777777" w:rsidR="00862F93" w:rsidRDefault="00862F93" w:rsidP="00CE0B63">
      <w:pPr>
        <w:pStyle w:val="BodyText"/>
        <w:spacing w:after="0"/>
        <w:rPr>
          <w:rFonts w:eastAsiaTheme="minorEastAsia"/>
          <w:lang w:eastAsia="zh-CN"/>
        </w:rPr>
      </w:pPr>
    </w:p>
    <w:p w14:paraId="38A1E4AF" w14:textId="7D9E79ED" w:rsidR="00862F93" w:rsidRPr="00531C78" w:rsidRDefault="00862F93" w:rsidP="00CE0B63">
      <w:pPr>
        <w:pStyle w:val="BodyText"/>
        <w:spacing w:after="0"/>
        <w:rPr>
          <w:rFonts w:eastAsiaTheme="minorEastAsia"/>
          <w:lang w:eastAsia="zh-CN"/>
        </w:rPr>
      </w:pPr>
      <w:r>
        <w:rPr>
          <w:rFonts w:eastAsiaTheme="minorEastAsia"/>
          <w:lang w:eastAsia="zh-CN"/>
        </w:rPr>
        <w:t>Although we understand it might be early to have a detailed discussion for power classes in 6G, we think it is important to propose a few principles to allow a more straightforward HPUE framework in 6G.</w:t>
      </w:r>
    </w:p>
    <w:p w14:paraId="5BA71C34" w14:textId="77777777" w:rsidR="00EA363D" w:rsidRPr="009E797A" w:rsidRDefault="00EA363D" w:rsidP="009E797A">
      <w:pPr>
        <w:pStyle w:val="BodyText"/>
        <w:spacing w:after="0"/>
        <w:rPr>
          <w:rFonts w:eastAsiaTheme="minorEastAsia"/>
          <w:lang w:eastAsia="zh-CN"/>
        </w:rPr>
      </w:pPr>
    </w:p>
    <w:p w14:paraId="7F0306E5" w14:textId="725D61DD" w:rsidR="00BB72E0" w:rsidRDefault="00BB72E0" w:rsidP="00BB72E0">
      <w:pPr>
        <w:overflowPunct w:val="0"/>
        <w:autoSpaceDE w:val="0"/>
        <w:autoSpaceDN w:val="0"/>
        <w:adjustRightInd w:val="0"/>
        <w:snapToGrid w:val="0"/>
        <w:ind w:right="-96"/>
        <w:jc w:val="both"/>
        <w:rPr>
          <w:rFonts w:eastAsiaTheme="minorEastAsia"/>
          <w:b/>
          <w:i/>
          <w:lang w:eastAsia="zh-CN"/>
        </w:rPr>
      </w:pPr>
      <w:r w:rsidRPr="00690651">
        <w:rPr>
          <w:rFonts w:eastAsiaTheme="minorEastAsia"/>
          <w:b/>
          <w:i/>
          <w:lang w:eastAsia="zh-CN"/>
        </w:rPr>
        <w:t xml:space="preserve">Proposal </w:t>
      </w:r>
      <w:r w:rsidR="00C371DB">
        <w:rPr>
          <w:rFonts w:eastAsiaTheme="minorEastAsia"/>
          <w:b/>
          <w:i/>
          <w:lang w:eastAsia="zh-CN"/>
        </w:rPr>
        <w:t>1</w:t>
      </w:r>
      <w:r w:rsidRPr="00690651">
        <w:rPr>
          <w:rFonts w:eastAsiaTheme="minorEastAsia"/>
          <w:b/>
          <w:i/>
          <w:lang w:eastAsia="zh-CN"/>
        </w:rPr>
        <w:t xml:space="preserve">: </w:t>
      </w:r>
      <w:r>
        <w:rPr>
          <w:rFonts w:eastAsiaTheme="minorEastAsia"/>
          <w:b/>
          <w:i/>
          <w:lang w:eastAsia="zh-CN"/>
        </w:rPr>
        <w:t>F</w:t>
      </w:r>
      <w:r w:rsidRPr="006E4147">
        <w:rPr>
          <w:rFonts w:eastAsiaTheme="minorEastAsia"/>
          <w:b/>
          <w:i/>
          <w:lang w:eastAsia="zh-CN"/>
        </w:rPr>
        <w:t>or 6G</w:t>
      </w:r>
      <w:r w:rsidR="00CE0B63">
        <w:rPr>
          <w:rFonts w:eastAsiaTheme="minorEastAsia"/>
          <w:b/>
          <w:i/>
          <w:lang w:eastAsia="zh-CN"/>
        </w:rPr>
        <w:t>,</w:t>
      </w:r>
      <w:r w:rsidRPr="006E4147">
        <w:rPr>
          <w:rFonts w:eastAsiaTheme="minorEastAsia"/>
          <w:b/>
          <w:i/>
          <w:lang w:eastAsia="zh-CN"/>
        </w:rPr>
        <w:t xml:space="preserve"> </w:t>
      </w:r>
      <w:r w:rsidR="00C371DB">
        <w:rPr>
          <w:rFonts w:eastAsiaTheme="minorEastAsia"/>
          <w:b/>
          <w:i/>
          <w:lang w:eastAsia="zh-CN"/>
        </w:rPr>
        <w:t>define PC2 (26dBm) power class as the default power class</w:t>
      </w:r>
      <w:r w:rsidR="00CE0B63">
        <w:rPr>
          <w:rFonts w:eastAsiaTheme="minorEastAsia"/>
          <w:b/>
          <w:i/>
          <w:lang w:eastAsia="zh-CN"/>
        </w:rPr>
        <w:t xml:space="preserve"> for the 0.4-15GHz range</w:t>
      </w:r>
      <w:r>
        <w:rPr>
          <w:rFonts w:eastAsiaTheme="minorEastAsia"/>
          <w:b/>
          <w:i/>
          <w:lang w:eastAsia="zh-CN"/>
        </w:rPr>
        <w:t>.</w:t>
      </w:r>
      <w:r w:rsidR="00862F93">
        <w:rPr>
          <w:rFonts w:eastAsiaTheme="minorEastAsia"/>
          <w:b/>
          <w:i/>
          <w:lang w:eastAsia="zh-CN"/>
        </w:rPr>
        <w:t xml:space="preserve"> Number of supported Tx is FFS depending on the frequency.</w:t>
      </w:r>
    </w:p>
    <w:p w14:paraId="4266F9C1" w14:textId="77777777" w:rsidR="00E04AD1" w:rsidRDefault="00E04AD1" w:rsidP="00BB72E0">
      <w:pPr>
        <w:overflowPunct w:val="0"/>
        <w:autoSpaceDE w:val="0"/>
        <w:autoSpaceDN w:val="0"/>
        <w:adjustRightInd w:val="0"/>
        <w:snapToGrid w:val="0"/>
        <w:ind w:right="-96"/>
        <w:jc w:val="both"/>
        <w:rPr>
          <w:rFonts w:eastAsiaTheme="minorEastAsia"/>
          <w:b/>
          <w:i/>
          <w:lang w:eastAsia="zh-CN"/>
        </w:rPr>
      </w:pPr>
    </w:p>
    <w:p w14:paraId="351F41DE" w14:textId="22C972AB" w:rsidR="00C371DB" w:rsidRDefault="00C371DB" w:rsidP="00C371DB">
      <w:pPr>
        <w:overflowPunct w:val="0"/>
        <w:autoSpaceDE w:val="0"/>
        <w:autoSpaceDN w:val="0"/>
        <w:adjustRightInd w:val="0"/>
        <w:snapToGrid w:val="0"/>
        <w:ind w:right="-96"/>
        <w:jc w:val="both"/>
        <w:rPr>
          <w:rFonts w:eastAsiaTheme="minorEastAsia"/>
          <w:b/>
          <w:i/>
          <w:lang w:eastAsia="zh-CN"/>
        </w:rPr>
      </w:pPr>
      <w:r w:rsidRPr="00690651">
        <w:rPr>
          <w:rFonts w:eastAsiaTheme="minorEastAsia"/>
          <w:b/>
          <w:i/>
          <w:lang w:eastAsia="zh-CN"/>
        </w:rPr>
        <w:t xml:space="preserve">Proposal </w:t>
      </w:r>
      <w:r>
        <w:rPr>
          <w:rFonts w:eastAsiaTheme="minorEastAsia"/>
          <w:b/>
          <w:i/>
          <w:lang w:eastAsia="zh-CN"/>
        </w:rPr>
        <w:t>2</w:t>
      </w:r>
      <w:r w:rsidRPr="00690651">
        <w:rPr>
          <w:rFonts w:eastAsiaTheme="minorEastAsia"/>
          <w:b/>
          <w:i/>
          <w:lang w:eastAsia="zh-CN"/>
        </w:rPr>
        <w:t xml:space="preserve">: </w:t>
      </w:r>
      <w:r>
        <w:rPr>
          <w:rFonts w:eastAsiaTheme="minorEastAsia"/>
          <w:b/>
          <w:i/>
          <w:lang w:eastAsia="zh-CN"/>
        </w:rPr>
        <w:t>F</w:t>
      </w:r>
      <w:r w:rsidRPr="006E4147">
        <w:rPr>
          <w:rFonts w:eastAsiaTheme="minorEastAsia"/>
          <w:b/>
          <w:i/>
          <w:lang w:eastAsia="zh-CN"/>
        </w:rPr>
        <w:t>or 6G</w:t>
      </w:r>
      <w:r w:rsidR="00CE0B63">
        <w:rPr>
          <w:rFonts w:eastAsiaTheme="minorEastAsia"/>
          <w:b/>
          <w:i/>
          <w:lang w:eastAsia="zh-CN"/>
        </w:rPr>
        <w:t>,</w:t>
      </w:r>
      <w:r w:rsidRPr="006E4147">
        <w:rPr>
          <w:rFonts w:eastAsiaTheme="minorEastAsia"/>
          <w:b/>
          <w:i/>
          <w:lang w:eastAsia="zh-CN"/>
        </w:rPr>
        <w:t xml:space="preserve"> </w:t>
      </w:r>
      <w:r>
        <w:rPr>
          <w:rFonts w:eastAsiaTheme="minorEastAsia"/>
          <w:b/>
          <w:i/>
          <w:lang w:eastAsia="zh-CN"/>
        </w:rPr>
        <w:t xml:space="preserve">study power class requirements to avoid unnecessary output power limitation. </w:t>
      </w:r>
    </w:p>
    <w:p w14:paraId="1E18B9DC" w14:textId="1A366DCE" w:rsidR="00C371DB" w:rsidRDefault="00C371DB" w:rsidP="00C371DB">
      <w:pPr>
        <w:overflowPunct w:val="0"/>
        <w:autoSpaceDE w:val="0"/>
        <w:autoSpaceDN w:val="0"/>
        <w:adjustRightInd w:val="0"/>
        <w:snapToGrid w:val="0"/>
        <w:ind w:right="-96"/>
        <w:jc w:val="both"/>
        <w:rPr>
          <w:rFonts w:eastAsiaTheme="minorEastAsia"/>
          <w:b/>
          <w:i/>
          <w:lang w:eastAsia="zh-CN"/>
        </w:rPr>
      </w:pPr>
      <w:r>
        <w:rPr>
          <w:rFonts w:eastAsiaTheme="minorEastAsia"/>
          <w:b/>
          <w:i/>
          <w:lang w:eastAsia="zh-CN"/>
        </w:rPr>
        <w:t>For example:</w:t>
      </w:r>
    </w:p>
    <w:p w14:paraId="3A43D7AA" w14:textId="3E8626C4" w:rsidR="00C371DB" w:rsidRDefault="00C371DB" w:rsidP="00104A5C">
      <w:pPr>
        <w:pStyle w:val="ListParagraph"/>
        <w:numPr>
          <w:ilvl w:val="0"/>
          <w:numId w:val="8"/>
        </w:numPr>
        <w:overflowPunct w:val="0"/>
        <w:autoSpaceDE w:val="0"/>
        <w:autoSpaceDN w:val="0"/>
        <w:adjustRightInd w:val="0"/>
        <w:snapToGrid w:val="0"/>
        <w:ind w:right="-96"/>
        <w:jc w:val="both"/>
        <w:rPr>
          <w:rFonts w:eastAsiaTheme="minorEastAsia"/>
          <w:b/>
          <w:i/>
          <w:lang w:eastAsia="zh-CN"/>
        </w:rPr>
      </w:pPr>
      <w:r>
        <w:rPr>
          <w:rFonts w:eastAsiaTheme="minorEastAsia"/>
          <w:b/>
          <w:i/>
          <w:lang w:eastAsia="zh-CN"/>
        </w:rPr>
        <w:t xml:space="preserve">Two UL inter-band power class always allows each band to reach its maximum </w:t>
      </w:r>
      <w:proofErr w:type="gramStart"/>
      <w:r>
        <w:rPr>
          <w:rFonts w:eastAsiaTheme="minorEastAsia"/>
          <w:b/>
          <w:i/>
          <w:lang w:eastAsia="zh-CN"/>
        </w:rPr>
        <w:t>power</w:t>
      </w:r>
      <w:r w:rsidR="003305CA">
        <w:rPr>
          <w:rFonts w:eastAsiaTheme="minorEastAsia"/>
          <w:b/>
          <w:i/>
          <w:lang w:eastAsia="zh-CN"/>
        </w:rPr>
        <w:t>;</w:t>
      </w:r>
      <w:proofErr w:type="gramEnd"/>
    </w:p>
    <w:p w14:paraId="1C617348" w14:textId="7155AD42" w:rsidR="00E04AD1" w:rsidRPr="00C371DB" w:rsidRDefault="00E04AD1" w:rsidP="00104A5C">
      <w:pPr>
        <w:pStyle w:val="ListParagraph"/>
        <w:numPr>
          <w:ilvl w:val="0"/>
          <w:numId w:val="8"/>
        </w:numPr>
        <w:overflowPunct w:val="0"/>
        <w:autoSpaceDE w:val="0"/>
        <w:autoSpaceDN w:val="0"/>
        <w:adjustRightInd w:val="0"/>
        <w:snapToGrid w:val="0"/>
        <w:ind w:right="-96"/>
        <w:jc w:val="both"/>
        <w:rPr>
          <w:rFonts w:eastAsiaTheme="minorEastAsia"/>
          <w:b/>
          <w:i/>
          <w:lang w:eastAsia="zh-CN"/>
        </w:rPr>
      </w:pPr>
      <w:r>
        <w:rPr>
          <w:rFonts w:eastAsiaTheme="minorEastAsia"/>
          <w:b/>
          <w:i/>
          <w:lang w:eastAsia="zh-CN"/>
        </w:rPr>
        <w:t>The UE is always allowed to boost some allocations (lower PAPR, In-band limitation only, improved linearity/impairments)</w:t>
      </w:r>
      <w:r w:rsidR="003305CA">
        <w:rPr>
          <w:rFonts w:eastAsiaTheme="minorEastAsia"/>
          <w:b/>
          <w:i/>
          <w:lang w:eastAsia="zh-CN"/>
        </w:rPr>
        <w:t>.</w:t>
      </w:r>
    </w:p>
    <w:p w14:paraId="6B7CF206" w14:textId="77777777" w:rsidR="00C371DB" w:rsidRDefault="00C371DB" w:rsidP="00BB72E0">
      <w:pPr>
        <w:overflowPunct w:val="0"/>
        <w:autoSpaceDE w:val="0"/>
        <w:autoSpaceDN w:val="0"/>
        <w:adjustRightInd w:val="0"/>
        <w:snapToGrid w:val="0"/>
        <w:ind w:right="-96"/>
        <w:jc w:val="both"/>
        <w:rPr>
          <w:rFonts w:eastAsiaTheme="minorEastAsia"/>
          <w:b/>
          <w:i/>
          <w:lang w:eastAsia="zh-CN"/>
        </w:rPr>
      </w:pPr>
    </w:p>
    <w:p w14:paraId="2707FACD" w14:textId="2540D2CE" w:rsidR="00CE0B63" w:rsidRDefault="00CE0B63" w:rsidP="00BB72E0">
      <w:pPr>
        <w:overflowPunct w:val="0"/>
        <w:autoSpaceDE w:val="0"/>
        <w:autoSpaceDN w:val="0"/>
        <w:adjustRightInd w:val="0"/>
        <w:snapToGrid w:val="0"/>
        <w:ind w:right="-96"/>
        <w:jc w:val="both"/>
        <w:rPr>
          <w:rFonts w:eastAsiaTheme="minorEastAsia"/>
          <w:b/>
          <w:i/>
          <w:lang w:eastAsia="zh-CN"/>
        </w:rPr>
      </w:pPr>
      <w:r w:rsidRPr="00690651">
        <w:rPr>
          <w:rFonts w:eastAsiaTheme="minorEastAsia"/>
          <w:b/>
          <w:i/>
          <w:lang w:eastAsia="zh-CN"/>
        </w:rPr>
        <w:t xml:space="preserve">Proposal </w:t>
      </w:r>
      <w:r>
        <w:rPr>
          <w:rFonts w:eastAsiaTheme="minorEastAsia"/>
          <w:b/>
          <w:i/>
          <w:lang w:eastAsia="zh-CN"/>
        </w:rPr>
        <w:t>3</w:t>
      </w:r>
      <w:r w:rsidRPr="00690651">
        <w:rPr>
          <w:rFonts w:eastAsiaTheme="minorEastAsia"/>
          <w:b/>
          <w:i/>
          <w:lang w:eastAsia="zh-CN"/>
        </w:rPr>
        <w:t xml:space="preserve">: </w:t>
      </w:r>
      <w:r>
        <w:rPr>
          <w:rFonts w:eastAsiaTheme="minorEastAsia"/>
          <w:b/>
          <w:i/>
          <w:lang w:eastAsia="zh-CN"/>
        </w:rPr>
        <w:t>F</w:t>
      </w:r>
      <w:r w:rsidRPr="006E4147">
        <w:rPr>
          <w:rFonts w:eastAsiaTheme="minorEastAsia"/>
          <w:b/>
          <w:i/>
          <w:lang w:eastAsia="zh-CN"/>
        </w:rPr>
        <w:t>or 6G</w:t>
      </w:r>
      <w:r>
        <w:rPr>
          <w:rFonts w:eastAsiaTheme="minorEastAsia"/>
          <w:b/>
          <w:i/>
          <w:lang w:eastAsia="zh-CN"/>
        </w:rPr>
        <w:t>,</w:t>
      </w:r>
      <w:r w:rsidRPr="006E4147">
        <w:rPr>
          <w:rFonts w:eastAsiaTheme="minorEastAsia"/>
          <w:b/>
          <w:i/>
          <w:lang w:eastAsia="zh-CN"/>
        </w:rPr>
        <w:t xml:space="preserve"> </w:t>
      </w:r>
      <w:r>
        <w:rPr>
          <w:rFonts w:eastAsiaTheme="minorEastAsia"/>
          <w:b/>
          <w:i/>
          <w:lang w:eastAsia="zh-CN"/>
        </w:rPr>
        <w:t>study whether allocations resulting in large power back-off (MPR) should be avoided.</w:t>
      </w:r>
    </w:p>
    <w:p w14:paraId="3B4DC4B7" w14:textId="77777777" w:rsidR="00FD10A7" w:rsidRPr="00690651" w:rsidRDefault="00FD10A7" w:rsidP="00FD10A7">
      <w:pPr>
        <w:pStyle w:val="Heading1"/>
      </w:pPr>
      <w:r w:rsidRPr="00690651">
        <w:t>References</w:t>
      </w:r>
    </w:p>
    <w:p w14:paraId="04EEF522" w14:textId="69D1C59A" w:rsidR="00AC6FAA" w:rsidRDefault="00AC6FAA" w:rsidP="00FD10A7">
      <w:pPr>
        <w:numPr>
          <w:ilvl w:val="0"/>
          <w:numId w:val="2"/>
        </w:numPr>
        <w:jc w:val="both"/>
        <w:rPr>
          <w:rStyle w:val="Hyperlink"/>
          <w:rFonts w:eastAsia="DengXian"/>
          <w:bCs/>
          <w:iCs/>
          <w:color w:val="auto"/>
          <w:u w:val="none"/>
          <w:lang w:eastAsia="zh-CN"/>
        </w:rPr>
      </w:pPr>
      <w:bookmarkStart w:id="1" w:name="_Toc152656278"/>
      <w:r w:rsidRPr="00DF2AB7">
        <w:rPr>
          <w:rStyle w:val="Hyperlink"/>
          <w:rFonts w:eastAsia="DengXian"/>
          <w:bCs/>
          <w:iCs/>
          <w:color w:val="auto"/>
          <w:u w:val="none"/>
          <w:lang w:eastAsia="zh-CN"/>
        </w:rPr>
        <w:t>RP-2</w:t>
      </w:r>
      <w:r>
        <w:rPr>
          <w:rStyle w:val="Hyperlink"/>
          <w:rFonts w:eastAsia="DengXian"/>
          <w:bCs/>
          <w:iCs/>
          <w:color w:val="auto"/>
          <w:u w:val="none"/>
          <w:lang w:eastAsia="zh-CN"/>
        </w:rPr>
        <w:t>50810</w:t>
      </w:r>
      <w:r>
        <w:rPr>
          <w:rStyle w:val="Hyperlink"/>
          <w:rFonts w:eastAsia="DengXian" w:hint="eastAsia"/>
          <w:bCs/>
          <w:iCs/>
          <w:color w:val="auto"/>
          <w:u w:val="none"/>
          <w:lang w:eastAsia="zh-CN"/>
        </w:rPr>
        <w:t>,</w:t>
      </w:r>
      <w:r>
        <w:rPr>
          <w:rStyle w:val="Hyperlink"/>
          <w:rFonts w:eastAsia="DengXian"/>
          <w:bCs/>
          <w:iCs/>
          <w:color w:val="auto"/>
          <w:u w:val="none"/>
          <w:lang w:eastAsia="zh-CN"/>
        </w:rPr>
        <w:t xml:space="preserve"> </w:t>
      </w:r>
      <w:r w:rsidRPr="00AC6FAA">
        <w:rPr>
          <w:rStyle w:val="Hyperlink"/>
          <w:rFonts w:eastAsia="DengXian" w:hint="eastAsia"/>
          <w:bCs/>
          <w:iCs/>
          <w:color w:val="auto"/>
          <w:u w:val="none"/>
        </w:rPr>
        <w:t>Revised</w:t>
      </w:r>
      <w:r w:rsidRPr="00AC6FAA">
        <w:rPr>
          <w:rStyle w:val="Hyperlink"/>
          <w:rFonts w:eastAsia="DengXian"/>
          <w:bCs/>
          <w:iCs/>
          <w:color w:val="auto"/>
          <w:u w:val="none"/>
        </w:rPr>
        <w:t xml:space="preserve"> </w:t>
      </w:r>
      <w:r w:rsidRPr="00AC6FAA">
        <w:rPr>
          <w:rStyle w:val="Hyperlink"/>
          <w:rFonts w:eastAsia="DengXian" w:hint="eastAsia"/>
          <w:bCs/>
          <w:iCs/>
          <w:color w:val="auto"/>
          <w:u w:val="none"/>
        </w:rPr>
        <w:t>SID</w:t>
      </w:r>
      <w:r w:rsidRPr="00AC6FAA">
        <w:rPr>
          <w:rStyle w:val="Hyperlink"/>
          <w:rFonts w:eastAsia="DengXian"/>
          <w:bCs/>
          <w:iCs/>
          <w:color w:val="auto"/>
          <w:u w:val="none"/>
        </w:rPr>
        <w:t>: Study on 6G Scenarios and requirements</w:t>
      </w:r>
      <w:r>
        <w:rPr>
          <w:rStyle w:val="Hyperlink"/>
          <w:rFonts w:eastAsia="DengXian"/>
          <w:bCs/>
          <w:iCs/>
          <w:color w:val="auto"/>
          <w:u w:val="none"/>
          <w:lang w:eastAsia="zh-CN"/>
        </w:rPr>
        <w:t xml:space="preserve">, </w:t>
      </w:r>
      <w:r w:rsidRPr="00AC6FAA">
        <w:rPr>
          <w:rStyle w:val="Hyperlink"/>
          <w:rFonts w:eastAsia="DengXian" w:hint="eastAsia"/>
          <w:bCs/>
          <w:iCs/>
          <w:color w:val="auto"/>
          <w:u w:val="none"/>
        </w:rPr>
        <w:t xml:space="preserve">CMCC, Verizon, </w:t>
      </w:r>
      <w:r w:rsidRPr="00AC6FAA">
        <w:rPr>
          <w:rStyle w:val="Hyperlink"/>
          <w:rFonts w:eastAsia="DengXian"/>
          <w:bCs/>
          <w:iCs/>
          <w:color w:val="auto"/>
          <w:u w:val="none"/>
        </w:rPr>
        <w:t>NTT DOCOMO, INC.</w:t>
      </w:r>
      <w:r w:rsidRPr="00AC6FAA">
        <w:rPr>
          <w:rStyle w:val="Hyperlink"/>
          <w:rFonts w:eastAsia="DengXian" w:hint="eastAsia"/>
          <w:bCs/>
          <w:iCs/>
          <w:color w:val="auto"/>
          <w:u w:val="none"/>
        </w:rPr>
        <w:t xml:space="preserve">, </w:t>
      </w:r>
      <w:r w:rsidRPr="00AC6FAA">
        <w:rPr>
          <w:rStyle w:val="Hyperlink"/>
          <w:rFonts w:eastAsia="DengXian"/>
          <w:bCs/>
          <w:iCs/>
          <w:color w:val="auto"/>
          <w:u w:val="none"/>
        </w:rPr>
        <w:t>Deutsche Telekom,</w:t>
      </w:r>
      <w:r w:rsidRPr="00DF2AB7">
        <w:rPr>
          <w:rStyle w:val="Hyperlink"/>
          <w:rFonts w:eastAsia="DengXian"/>
          <w:bCs/>
          <w:iCs/>
          <w:color w:val="auto"/>
          <w:u w:val="none"/>
          <w:lang w:eastAsia="zh-CN"/>
        </w:rPr>
        <w:t xml:space="preserve"> 3GPP TSG RAN Meeting #10</w:t>
      </w:r>
      <w:r>
        <w:rPr>
          <w:rStyle w:val="Hyperlink"/>
          <w:rFonts w:eastAsia="DengXian"/>
          <w:bCs/>
          <w:iCs/>
          <w:color w:val="auto"/>
          <w:u w:val="none"/>
          <w:lang w:eastAsia="zh-CN"/>
        </w:rPr>
        <w:t>7</w:t>
      </w:r>
      <w:r w:rsidRPr="00DF2AB7">
        <w:rPr>
          <w:rStyle w:val="Hyperlink"/>
          <w:rFonts w:eastAsia="DengXian"/>
          <w:bCs/>
          <w:iCs/>
          <w:color w:val="auto"/>
          <w:u w:val="none"/>
          <w:lang w:eastAsia="zh-CN"/>
        </w:rPr>
        <w:t xml:space="preserve">, </w:t>
      </w:r>
      <w:r w:rsidRPr="00AC6FAA">
        <w:rPr>
          <w:rStyle w:val="Hyperlink"/>
          <w:rFonts w:eastAsia="DengXian"/>
          <w:bCs/>
          <w:iCs/>
          <w:color w:val="auto"/>
          <w:u w:val="none"/>
          <w:lang w:eastAsia="zh-CN"/>
        </w:rPr>
        <w:t>Incheon, Korea, March 12-14, 2025</w:t>
      </w:r>
      <w:r>
        <w:rPr>
          <w:rStyle w:val="Hyperlink"/>
          <w:rFonts w:eastAsia="DengXian"/>
          <w:bCs/>
          <w:iCs/>
          <w:color w:val="auto"/>
          <w:u w:val="none"/>
          <w:lang w:eastAsia="zh-CN"/>
        </w:rPr>
        <w:t>.</w:t>
      </w:r>
    </w:p>
    <w:bookmarkEnd w:id="1"/>
    <w:p w14:paraId="7DA81FEC" w14:textId="77777777" w:rsidR="00323EFD" w:rsidRPr="00BE6DF3" w:rsidRDefault="00323EFD" w:rsidP="00323EFD">
      <w:pPr>
        <w:ind w:left="567"/>
        <w:jc w:val="both"/>
      </w:pPr>
    </w:p>
    <w:sectPr w:rsidR="00323EFD" w:rsidRPr="00BE6DF3">
      <w:headerReference w:type="default" r:id="rId9"/>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34F956" w14:textId="77777777" w:rsidR="00B1448C" w:rsidRDefault="00B1448C" w:rsidP="001B3EB1">
      <w:r>
        <w:separator/>
      </w:r>
    </w:p>
  </w:endnote>
  <w:endnote w:type="continuationSeparator" w:id="0">
    <w:p w14:paraId="22186181" w14:textId="77777777" w:rsidR="00B1448C" w:rsidRDefault="00B1448C" w:rsidP="001B3EB1">
      <w:r>
        <w:continuationSeparator/>
      </w:r>
    </w:p>
  </w:endnote>
  <w:endnote w:type="continuationNotice" w:id="1">
    <w:p w14:paraId="5EEC7B64" w14:textId="77777777" w:rsidR="00B1448C" w:rsidRDefault="00B1448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5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imes">
    <w:altName w:val="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venirNext LT Pro Medium">
    <w:altName w:val="Calibri"/>
    <w:panose1 w:val="00000000000000000000"/>
    <w:charset w:val="00"/>
    <w:family w:val="swiss"/>
    <w:notTrueType/>
    <w:pitch w:val="variable"/>
    <w:sig w:usb0="800000AF" w:usb1="5000204A" w:usb2="00000000" w:usb3="00000000" w:csb0="00000093" w:csb1="00000000"/>
  </w:font>
  <w:font w:name="ArialMT">
    <w:altName w:val="Arial"/>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50844280"/>
      <w:docPartObj>
        <w:docPartGallery w:val="Page Numbers (Bottom of Page)"/>
        <w:docPartUnique/>
      </w:docPartObj>
    </w:sdtPr>
    <w:sdtContent>
      <w:sdt>
        <w:sdtPr>
          <w:id w:val="1728636285"/>
          <w:docPartObj>
            <w:docPartGallery w:val="Page Numbers (Top of Page)"/>
            <w:docPartUnique/>
          </w:docPartObj>
        </w:sdtPr>
        <w:sdtContent>
          <w:p w14:paraId="33DB957F" w14:textId="5040B662" w:rsidR="00D261E9" w:rsidRDefault="00D261E9">
            <w:pPr>
              <w:pStyle w:val="Footer"/>
              <w:jc w:val="center"/>
            </w:pPr>
            <w:r>
              <w:rPr>
                <w:lang w:val="zh-CN" w:eastAsia="zh-CN"/>
              </w:rPr>
              <w:t xml:space="preserve"> </w:t>
            </w:r>
            <w:r>
              <w:rPr>
                <w:b/>
                <w:bCs/>
                <w:sz w:val="24"/>
              </w:rPr>
              <w:fldChar w:fldCharType="begin"/>
            </w:r>
            <w:r>
              <w:rPr>
                <w:b/>
                <w:bCs/>
              </w:rPr>
              <w:instrText>PAGE</w:instrText>
            </w:r>
            <w:r>
              <w:rPr>
                <w:b/>
                <w:bCs/>
                <w:sz w:val="24"/>
              </w:rPr>
              <w:fldChar w:fldCharType="separate"/>
            </w:r>
            <w:r>
              <w:rPr>
                <w:b/>
                <w:bCs/>
                <w:lang w:val="zh-CN" w:eastAsia="zh-CN"/>
              </w:rPr>
              <w:t>2</w:t>
            </w:r>
            <w:r>
              <w:rPr>
                <w:b/>
                <w:bCs/>
                <w:sz w:val="24"/>
              </w:rPr>
              <w:fldChar w:fldCharType="end"/>
            </w:r>
            <w:r>
              <w:rPr>
                <w:lang w:val="zh-CN" w:eastAsia="zh-CN"/>
              </w:rPr>
              <w:t xml:space="preserve"> / </w:t>
            </w:r>
            <w:r>
              <w:rPr>
                <w:b/>
                <w:bCs/>
                <w:sz w:val="24"/>
              </w:rPr>
              <w:fldChar w:fldCharType="begin"/>
            </w:r>
            <w:r>
              <w:rPr>
                <w:b/>
                <w:bCs/>
              </w:rPr>
              <w:instrText>NUMPAGES</w:instrText>
            </w:r>
            <w:r>
              <w:rPr>
                <w:b/>
                <w:bCs/>
                <w:sz w:val="24"/>
              </w:rPr>
              <w:fldChar w:fldCharType="separate"/>
            </w:r>
            <w:r>
              <w:rPr>
                <w:b/>
                <w:bCs/>
                <w:lang w:val="zh-CN" w:eastAsia="zh-CN"/>
              </w:rPr>
              <w:t>2</w:t>
            </w:r>
            <w:r>
              <w:rPr>
                <w:b/>
                <w:bCs/>
                <w:sz w:val="24"/>
              </w:rPr>
              <w:fldChar w:fldCharType="end"/>
            </w:r>
          </w:p>
        </w:sdtContent>
      </w:sdt>
    </w:sdtContent>
  </w:sdt>
  <w:p w14:paraId="09456B29" w14:textId="77777777" w:rsidR="00D261E9" w:rsidRDefault="00D261E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865A16" w14:textId="77777777" w:rsidR="00B1448C" w:rsidRDefault="00B1448C" w:rsidP="001B3EB1">
      <w:r>
        <w:separator/>
      </w:r>
    </w:p>
  </w:footnote>
  <w:footnote w:type="continuationSeparator" w:id="0">
    <w:p w14:paraId="3DC6D20D" w14:textId="77777777" w:rsidR="00B1448C" w:rsidRDefault="00B1448C" w:rsidP="001B3EB1">
      <w:r>
        <w:continuationSeparator/>
      </w:r>
    </w:p>
  </w:footnote>
  <w:footnote w:type="continuationNotice" w:id="1">
    <w:p w14:paraId="17FE1A5C" w14:textId="77777777" w:rsidR="00B1448C" w:rsidRDefault="00B1448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FA225F" w14:textId="77777777" w:rsidR="00D261E9" w:rsidRDefault="00D261E9" w:rsidP="00E51F43">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C3F4D7F"/>
    <w:multiLevelType w:val="hybridMultilevel"/>
    <w:tmpl w:val="9C0AACBC"/>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3"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 w15:restartNumberingAfterBreak="0">
    <w:nsid w:val="385E20F5"/>
    <w:multiLevelType w:val="hybridMultilevel"/>
    <w:tmpl w:val="254E88B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4DBD10AC"/>
    <w:multiLevelType w:val="hybridMultilevel"/>
    <w:tmpl w:val="7106820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511F69E7"/>
    <w:multiLevelType w:val="hybridMultilevel"/>
    <w:tmpl w:val="156424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AA92501"/>
    <w:multiLevelType w:val="hybridMultilevel"/>
    <w:tmpl w:val="C2B654E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A1E267C"/>
    <w:multiLevelType w:val="hybridMultilevel"/>
    <w:tmpl w:val="1AFECB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BED18BC"/>
    <w:multiLevelType w:val="multilevel"/>
    <w:tmpl w:val="C45CA0BC"/>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2836"/>
        </w:tabs>
        <w:ind w:left="2836" w:hanging="567"/>
      </w:pPr>
      <w:rPr>
        <w:rFonts w:hint="default"/>
        <w:u w:val="none"/>
      </w:rPr>
    </w:lvl>
    <w:lvl w:ilvl="2">
      <w:start w:val="1"/>
      <w:numFmt w:val="decimal"/>
      <w:pStyle w:val="Heading3"/>
      <w:lvlText w:val="%1.%2.%3"/>
      <w:lvlJc w:val="left"/>
      <w:pPr>
        <w:tabs>
          <w:tab w:val="num" w:pos="-1247"/>
        </w:tabs>
        <w:ind w:left="1304" w:hanging="1304"/>
      </w:pPr>
      <w:rPr>
        <w:rFonts w:hint="default"/>
        <w:sz w:val="20"/>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12" w15:restartNumberingAfterBreak="0">
    <w:nsid w:val="7D7D7460"/>
    <w:multiLevelType w:val="hybridMultilevel"/>
    <w:tmpl w:val="B5AABB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70987696">
    <w:abstractNumId w:val="11"/>
  </w:num>
  <w:num w:numId="2" w16cid:durableId="650062545">
    <w:abstractNumId w:val="3"/>
  </w:num>
  <w:num w:numId="3" w16cid:durableId="1609970452">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 w16cid:durableId="825365110">
    <w:abstractNumId w:val="7"/>
  </w:num>
  <w:num w:numId="5" w16cid:durableId="1868327020">
    <w:abstractNumId w:val="1"/>
  </w:num>
  <w:num w:numId="6" w16cid:durableId="377438972">
    <w:abstractNumId w:val="9"/>
  </w:num>
  <w:num w:numId="7" w16cid:durableId="397829204">
    <w:abstractNumId w:val="4"/>
  </w:num>
  <w:num w:numId="8" w16cid:durableId="306790420">
    <w:abstractNumId w:val="10"/>
  </w:num>
  <w:num w:numId="9" w16cid:durableId="1803107992">
    <w:abstractNumId w:val="2"/>
  </w:num>
  <w:num w:numId="10" w16cid:durableId="1686705942">
    <w:abstractNumId w:val="8"/>
  </w:num>
  <w:num w:numId="11" w16cid:durableId="1297763496">
    <w:abstractNumId w:val="12"/>
  </w:num>
  <w:num w:numId="12" w16cid:durableId="213010154">
    <w:abstractNumId w:val="5"/>
  </w:num>
  <w:num w:numId="13" w16cid:durableId="89352647">
    <w:abstractNumId w:val="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proofState w:spelling="clean" w:grammar="clean"/>
  <w:defaultTabStop w:val="1304"/>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5799"/>
    <w:rsid w:val="0000064B"/>
    <w:rsid w:val="00001FA2"/>
    <w:rsid w:val="000026A8"/>
    <w:rsid w:val="00002778"/>
    <w:rsid w:val="0000294F"/>
    <w:rsid w:val="00002F49"/>
    <w:rsid w:val="00003CCB"/>
    <w:rsid w:val="0000436A"/>
    <w:rsid w:val="000051AD"/>
    <w:rsid w:val="00006052"/>
    <w:rsid w:val="00006FE0"/>
    <w:rsid w:val="000074E9"/>
    <w:rsid w:val="00007DA3"/>
    <w:rsid w:val="00010724"/>
    <w:rsid w:val="00012B98"/>
    <w:rsid w:val="00013BF4"/>
    <w:rsid w:val="00014220"/>
    <w:rsid w:val="0001493A"/>
    <w:rsid w:val="00014C48"/>
    <w:rsid w:val="0001566F"/>
    <w:rsid w:val="00016118"/>
    <w:rsid w:val="0001659E"/>
    <w:rsid w:val="00016D51"/>
    <w:rsid w:val="00017F75"/>
    <w:rsid w:val="0002078F"/>
    <w:rsid w:val="00020865"/>
    <w:rsid w:val="000208B1"/>
    <w:rsid w:val="00020D65"/>
    <w:rsid w:val="000212E3"/>
    <w:rsid w:val="00022A34"/>
    <w:rsid w:val="000231FA"/>
    <w:rsid w:val="00023A77"/>
    <w:rsid w:val="00023A97"/>
    <w:rsid w:val="00023D86"/>
    <w:rsid w:val="000240C3"/>
    <w:rsid w:val="000262F1"/>
    <w:rsid w:val="000264F0"/>
    <w:rsid w:val="00026C63"/>
    <w:rsid w:val="00027238"/>
    <w:rsid w:val="00027516"/>
    <w:rsid w:val="0002756C"/>
    <w:rsid w:val="000304B2"/>
    <w:rsid w:val="0003076E"/>
    <w:rsid w:val="00030D26"/>
    <w:rsid w:val="0003233A"/>
    <w:rsid w:val="00033052"/>
    <w:rsid w:val="00033684"/>
    <w:rsid w:val="00033A47"/>
    <w:rsid w:val="00033E07"/>
    <w:rsid w:val="000340D5"/>
    <w:rsid w:val="000340E4"/>
    <w:rsid w:val="0003552C"/>
    <w:rsid w:val="00035B56"/>
    <w:rsid w:val="00036339"/>
    <w:rsid w:val="00036BEF"/>
    <w:rsid w:val="000370A1"/>
    <w:rsid w:val="00037115"/>
    <w:rsid w:val="00037EA3"/>
    <w:rsid w:val="00040905"/>
    <w:rsid w:val="00040DC2"/>
    <w:rsid w:val="00041C61"/>
    <w:rsid w:val="00041C68"/>
    <w:rsid w:val="00041DFF"/>
    <w:rsid w:val="00042661"/>
    <w:rsid w:val="000428A6"/>
    <w:rsid w:val="000428B9"/>
    <w:rsid w:val="0004313E"/>
    <w:rsid w:val="00043ECE"/>
    <w:rsid w:val="00043ED1"/>
    <w:rsid w:val="00044082"/>
    <w:rsid w:val="000445F0"/>
    <w:rsid w:val="00044765"/>
    <w:rsid w:val="00046265"/>
    <w:rsid w:val="00046B33"/>
    <w:rsid w:val="000500B7"/>
    <w:rsid w:val="00050EF8"/>
    <w:rsid w:val="00051687"/>
    <w:rsid w:val="00051F0D"/>
    <w:rsid w:val="000524F9"/>
    <w:rsid w:val="00053C82"/>
    <w:rsid w:val="0005486D"/>
    <w:rsid w:val="00054A3B"/>
    <w:rsid w:val="00054D3C"/>
    <w:rsid w:val="000552A5"/>
    <w:rsid w:val="00055F6F"/>
    <w:rsid w:val="00056068"/>
    <w:rsid w:val="0005698E"/>
    <w:rsid w:val="00056A84"/>
    <w:rsid w:val="000572EC"/>
    <w:rsid w:val="00057C63"/>
    <w:rsid w:val="00060057"/>
    <w:rsid w:val="00060A68"/>
    <w:rsid w:val="00060AE4"/>
    <w:rsid w:val="00061096"/>
    <w:rsid w:val="00061491"/>
    <w:rsid w:val="0006227C"/>
    <w:rsid w:val="0006297A"/>
    <w:rsid w:val="000633EE"/>
    <w:rsid w:val="0006379B"/>
    <w:rsid w:val="0006400E"/>
    <w:rsid w:val="00064673"/>
    <w:rsid w:val="00064868"/>
    <w:rsid w:val="000659E0"/>
    <w:rsid w:val="000664CC"/>
    <w:rsid w:val="00066F19"/>
    <w:rsid w:val="000670A1"/>
    <w:rsid w:val="00067A60"/>
    <w:rsid w:val="0007058E"/>
    <w:rsid w:val="00070F0A"/>
    <w:rsid w:val="000711B6"/>
    <w:rsid w:val="000720CD"/>
    <w:rsid w:val="00072B00"/>
    <w:rsid w:val="0007332C"/>
    <w:rsid w:val="00074B9C"/>
    <w:rsid w:val="00074DE3"/>
    <w:rsid w:val="00075781"/>
    <w:rsid w:val="0007714F"/>
    <w:rsid w:val="00077BFC"/>
    <w:rsid w:val="000807DB"/>
    <w:rsid w:val="00081DC2"/>
    <w:rsid w:val="00081ED6"/>
    <w:rsid w:val="0008285D"/>
    <w:rsid w:val="0008443C"/>
    <w:rsid w:val="000848AE"/>
    <w:rsid w:val="00084F0F"/>
    <w:rsid w:val="000852ED"/>
    <w:rsid w:val="00085474"/>
    <w:rsid w:val="000857AD"/>
    <w:rsid w:val="00085C15"/>
    <w:rsid w:val="0008663A"/>
    <w:rsid w:val="000870A2"/>
    <w:rsid w:val="00087D1F"/>
    <w:rsid w:val="000901BA"/>
    <w:rsid w:val="00090527"/>
    <w:rsid w:val="00091230"/>
    <w:rsid w:val="000917EB"/>
    <w:rsid w:val="00091A0E"/>
    <w:rsid w:val="00092292"/>
    <w:rsid w:val="0009265A"/>
    <w:rsid w:val="0009348F"/>
    <w:rsid w:val="000940C6"/>
    <w:rsid w:val="000942C0"/>
    <w:rsid w:val="00094876"/>
    <w:rsid w:val="000948F1"/>
    <w:rsid w:val="00095801"/>
    <w:rsid w:val="000968F9"/>
    <w:rsid w:val="00096C7C"/>
    <w:rsid w:val="000979A2"/>
    <w:rsid w:val="00097E72"/>
    <w:rsid w:val="000A01AC"/>
    <w:rsid w:val="000A0CDC"/>
    <w:rsid w:val="000A0F10"/>
    <w:rsid w:val="000A14D6"/>
    <w:rsid w:val="000A15CA"/>
    <w:rsid w:val="000A1C8B"/>
    <w:rsid w:val="000A26AB"/>
    <w:rsid w:val="000A2A37"/>
    <w:rsid w:val="000A2BAD"/>
    <w:rsid w:val="000A4877"/>
    <w:rsid w:val="000A5001"/>
    <w:rsid w:val="000A6A16"/>
    <w:rsid w:val="000A7536"/>
    <w:rsid w:val="000A7B93"/>
    <w:rsid w:val="000A7D5F"/>
    <w:rsid w:val="000B0A1E"/>
    <w:rsid w:val="000B0CE2"/>
    <w:rsid w:val="000B1DC8"/>
    <w:rsid w:val="000B220D"/>
    <w:rsid w:val="000B22CB"/>
    <w:rsid w:val="000B29FA"/>
    <w:rsid w:val="000B2AB9"/>
    <w:rsid w:val="000B328B"/>
    <w:rsid w:val="000B3581"/>
    <w:rsid w:val="000B3C61"/>
    <w:rsid w:val="000B41D6"/>
    <w:rsid w:val="000B5129"/>
    <w:rsid w:val="000B57F3"/>
    <w:rsid w:val="000B5A54"/>
    <w:rsid w:val="000B5EF5"/>
    <w:rsid w:val="000B7707"/>
    <w:rsid w:val="000B792C"/>
    <w:rsid w:val="000B7B53"/>
    <w:rsid w:val="000B7FEB"/>
    <w:rsid w:val="000C022A"/>
    <w:rsid w:val="000C06BD"/>
    <w:rsid w:val="000C0AB3"/>
    <w:rsid w:val="000C1B52"/>
    <w:rsid w:val="000C3C9F"/>
    <w:rsid w:val="000C4CE9"/>
    <w:rsid w:val="000C574B"/>
    <w:rsid w:val="000C57E4"/>
    <w:rsid w:val="000C5E6E"/>
    <w:rsid w:val="000C6CF5"/>
    <w:rsid w:val="000C711F"/>
    <w:rsid w:val="000C72E3"/>
    <w:rsid w:val="000C7543"/>
    <w:rsid w:val="000C779F"/>
    <w:rsid w:val="000C77BA"/>
    <w:rsid w:val="000C7B34"/>
    <w:rsid w:val="000D1399"/>
    <w:rsid w:val="000D1547"/>
    <w:rsid w:val="000D1DC2"/>
    <w:rsid w:val="000D3691"/>
    <w:rsid w:val="000D4229"/>
    <w:rsid w:val="000D497B"/>
    <w:rsid w:val="000D4D91"/>
    <w:rsid w:val="000D52D8"/>
    <w:rsid w:val="000D52F5"/>
    <w:rsid w:val="000D5AB1"/>
    <w:rsid w:val="000D65BA"/>
    <w:rsid w:val="000D70DA"/>
    <w:rsid w:val="000D7DA5"/>
    <w:rsid w:val="000D7DC5"/>
    <w:rsid w:val="000E13D9"/>
    <w:rsid w:val="000E1B02"/>
    <w:rsid w:val="000E217A"/>
    <w:rsid w:val="000E2975"/>
    <w:rsid w:val="000E2E46"/>
    <w:rsid w:val="000E2F04"/>
    <w:rsid w:val="000E3081"/>
    <w:rsid w:val="000E3665"/>
    <w:rsid w:val="000E384C"/>
    <w:rsid w:val="000E40F9"/>
    <w:rsid w:val="000E43CC"/>
    <w:rsid w:val="000E47B4"/>
    <w:rsid w:val="000E4DBB"/>
    <w:rsid w:val="000E5012"/>
    <w:rsid w:val="000E516E"/>
    <w:rsid w:val="000E51BF"/>
    <w:rsid w:val="000E6768"/>
    <w:rsid w:val="000E6A06"/>
    <w:rsid w:val="000E7EF6"/>
    <w:rsid w:val="000F0793"/>
    <w:rsid w:val="000F1225"/>
    <w:rsid w:val="000F14C7"/>
    <w:rsid w:val="000F228A"/>
    <w:rsid w:val="000F2ED3"/>
    <w:rsid w:val="000F35DA"/>
    <w:rsid w:val="000F3ADE"/>
    <w:rsid w:val="000F3D27"/>
    <w:rsid w:val="000F447B"/>
    <w:rsid w:val="000F4C30"/>
    <w:rsid w:val="000F4D78"/>
    <w:rsid w:val="000F7D02"/>
    <w:rsid w:val="000F7F91"/>
    <w:rsid w:val="00100717"/>
    <w:rsid w:val="00100E26"/>
    <w:rsid w:val="001018E0"/>
    <w:rsid w:val="00101DA2"/>
    <w:rsid w:val="001020C6"/>
    <w:rsid w:val="00102443"/>
    <w:rsid w:val="0010290D"/>
    <w:rsid w:val="00102D9A"/>
    <w:rsid w:val="00103E29"/>
    <w:rsid w:val="00103F2A"/>
    <w:rsid w:val="001041A1"/>
    <w:rsid w:val="00104294"/>
    <w:rsid w:val="001042D6"/>
    <w:rsid w:val="00104515"/>
    <w:rsid w:val="001047B0"/>
    <w:rsid w:val="00104A5C"/>
    <w:rsid w:val="0010504F"/>
    <w:rsid w:val="00105AE3"/>
    <w:rsid w:val="00105BDF"/>
    <w:rsid w:val="0010625E"/>
    <w:rsid w:val="00106CC3"/>
    <w:rsid w:val="00107546"/>
    <w:rsid w:val="00107911"/>
    <w:rsid w:val="00107C82"/>
    <w:rsid w:val="00107DB5"/>
    <w:rsid w:val="00110605"/>
    <w:rsid w:val="00111200"/>
    <w:rsid w:val="0011175F"/>
    <w:rsid w:val="00111AA6"/>
    <w:rsid w:val="00111C42"/>
    <w:rsid w:val="001120E7"/>
    <w:rsid w:val="001124EE"/>
    <w:rsid w:val="00112ABC"/>
    <w:rsid w:val="00113C3C"/>
    <w:rsid w:val="00114DB4"/>
    <w:rsid w:val="00115098"/>
    <w:rsid w:val="001150E2"/>
    <w:rsid w:val="001152BB"/>
    <w:rsid w:val="00115DFC"/>
    <w:rsid w:val="00116B54"/>
    <w:rsid w:val="0011729C"/>
    <w:rsid w:val="00117C9A"/>
    <w:rsid w:val="00117EB5"/>
    <w:rsid w:val="00120898"/>
    <w:rsid w:val="00120BCC"/>
    <w:rsid w:val="00121529"/>
    <w:rsid w:val="00123D4D"/>
    <w:rsid w:val="00123E72"/>
    <w:rsid w:val="001240AF"/>
    <w:rsid w:val="00124307"/>
    <w:rsid w:val="00124544"/>
    <w:rsid w:val="0012475F"/>
    <w:rsid w:val="00125379"/>
    <w:rsid w:val="001262B8"/>
    <w:rsid w:val="00126AEE"/>
    <w:rsid w:val="00126E63"/>
    <w:rsid w:val="00127006"/>
    <w:rsid w:val="001307B4"/>
    <w:rsid w:val="00130AB1"/>
    <w:rsid w:val="001311EF"/>
    <w:rsid w:val="0013137B"/>
    <w:rsid w:val="0013221A"/>
    <w:rsid w:val="00132A59"/>
    <w:rsid w:val="001330AE"/>
    <w:rsid w:val="00133773"/>
    <w:rsid w:val="0013390A"/>
    <w:rsid w:val="00133FC0"/>
    <w:rsid w:val="0013476E"/>
    <w:rsid w:val="00134FCE"/>
    <w:rsid w:val="001350F6"/>
    <w:rsid w:val="00135117"/>
    <w:rsid w:val="00135606"/>
    <w:rsid w:val="00135643"/>
    <w:rsid w:val="00135A25"/>
    <w:rsid w:val="001360B6"/>
    <w:rsid w:val="0013646F"/>
    <w:rsid w:val="00136708"/>
    <w:rsid w:val="00137091"/>
    <w:rsid w:val="0013733D"/>
    <w:rsid w:val="0013735A"/>
    <w:rsid w:val="001379CE"/>
    <w:rsid w:val="00137BAE"/>
    <w:rsid w:val="00137BB5"/>
    <w:rsid w:val="00140500"/>
    <w:rsid w:val="00140D07"/>
    <w:rsid w:val="001417EE"/>
    <w:rsid w:val="00141C5F"/>
    <w:rsid w:val="00141E6B"/>
    <w:rsid w:val="00142496"/>
    <w:rsid w:val="001428F9"/>
    <w:rsid w:val="00143B5C"/>
    <w:rsid w:val="00144A13"/>
    <w:rsid w:val="00144A2E"/>
    <w:rsid w:val="00144BEE"/>
    <w:rsid w:val="00145A68"/>
    <w:rsid w:val="001462C3"/>
    <w:rsid w:val="0014641C"/>
    <w:rsid w:val="0014648A"/>
    <w:rsid w:val="00146823"/>
    <w:rsid w:val="00147D32"/>
    <w:rsid w:val="0015066F"/>
    <w:rsid w:val="00150677"/>
    <w:rsid w:val="001509AD"/>
    <w:rsid w:val="0015152C"/>
    <w:rsid w:val="001517E3"/>
    <w:rsid w:val="00151F11"/>
    <w:rsid w:val="00152379"/>
    <w:rsid w:val="00152659"/>
    <w:rsid w:val="00152861"/>
    <w:rsid w:val="001534EF"/>
    <w:rsid w:val="00153BCC"/>
    <w:rsid w:val="0015425E"/>
    <w:rsid w:val="00154967"/>
    <w:rsid w:val="00155168"/>
    <w:rsid w:val="00155237"/>
    <w:rsid w:val="00155BEA"/>
    <w:rsid w:val="00157082"/>
    <w:rsid w:val="00157A3A"/>
    <w:rsid w:val="00157EB9"/>
    <w:rsid w:val="001602CC"/>
    <w:rsid w:val="0016035C"/>
    <w:rsid w:val="00160788"/>
    <w:rsid w:val="00161EAA"/>
    <w:rsid w:val="00163775"/>
    <w:rsid w:val="00163902"/>
    <w:rsid w:val="00163996"/>
    <w:rsid w:val="001640AD"/>
    <w:rsid w:val="00164210"/>
    <w:rsid w:val="0016494B"/>
    <w:rsid w:val="00165AD7"/>
    <w:rsid w:val="00165AE1"/>
    <w:rsid w:val="001674B1"/>
    <w:rsid w:val="001676D7"/>
    <w:rsid w:val="00167A31"/>
    <w:rsid w:val="00170955"/>
    <w:rsid w:val="00171176"/>
    <w:rsid w:val="0017167F"/>
    <w:rsid w:val="00171B6A"/>
    <w:rsid w:val="00171EF5"/>
    <w:rsid w:val="00172088"/>
    <w:rsid w:val="0017266C"/>
    <w:rsid w:val="0017273D"/>
    <w:rsid w:val="0017280B"/>
    <w:rsid w:val="001730CF"/>
    <w:rsid w:val="0017344D"/>
    <w:rsid w:val="00175510"/>
    <w:rsid w:val="001759D1"/>
    <w:rsid w:val="00175BFE"/>
    <w:rsid w:val="00175D2B"/>
    <w:rsid w:val="00175D36"/>
    <w:rsid w:val="00175FDF"/>
    <w:rsid w:val="00176090"/>
    <w:rsid w:val="00176107"/>
    <w:rsid w:val="0017683C"/>
    <w:rsid w:val="00176C80"/>
    <w:rsid w:val="00177122"/>
    <w:rsid w:val="0018004D"/>
    <w:rsid w:val="001802B0"/>
    <w:rsid w:val="00181597"/>
    <w:rsid w:val="00181CB8"/>
    <w:rsid w:val="001833C1"/>
    <w:rsid w:val="00184316"/>
    <w:rsid w:val="001846A7"/>
    <w:rsid w:val="0018488B"/>
    <w:rsid w:val="00184AE9"/>
    <w:rsid w:val="00185640"/>
    <w:rsid w:val="00185FA0"/>
    <w:rsid w:val="001870F4"/>
    <w:rsid w:val="00190644"/>
    <w:rsid w:val="00190984"/>
    <w:rsid w:val="00190E6B"/>
    <w:rsid w:val="00191152"/>
    <w:rsid w:val="00191872"/>
    <w:rsid w:val="001918B8"/>
    <w:rsid w:val="0019264F"/>
    <w:rsid w:val="00193BD8"/>
    <w:rsid w:val="00193E8E"/>
    <w:rsid w:val="00193F3F"/>
    <w:rsid w:val="00194E49"/>
    <w:rsid w:val="00194ED5"/>
    <w:rsid w:val="00195727"/>
    <w:rsid w:val="001958DB"/>
    <w:rsid w:val="00196C83"/>
    <w:rsid w:val="001A048B"/>
    <w:rsid w:val="001A0847"/>
    <w:rsid w:val="001A09DE"/>
    <w:rsid w:val="001A0BA6"/>
    <w:rsid w:val="001A16FD"/>
    <w:rsid w:val="001A1E3F"/>
    <w:rsid w:val="001A2728"/>
    <w:rsid w:val="001A2AB9"/>
    <w:rsid w:val="001A2BD6"/>
    <w:rsid w:val="001A3C43"/>
    <w:rsid w:val="001A4034"/>
    <w:rsid w:val="001A4616"/>
    <w:rsid w:val="001A4ABD"/>
    <w:rsid w:val="001A53E7"/>
    <w:rsid w:val="001A56C9"/>
    <w:rsid w:val="001A591B"/>
    <w:rsid w:val="001A5B9C"/>
    <w:rsid w:val="001A5DD9"/>
    <w:rsid w:val="001A6865"/>
    <w:rsid w:val="001A6999"/>
    <w:rsid w:val="001A7058"/>
    <w:rsid w:val="001A70ED"/>
    <w:rsid w:val="001A72C9"/>
    <w:rsid w:val="001B010C"/>
    <w:rsid w:val="001B06E9"/>
    <w:rsid w:val="001B1083"/>
    <w:rsid w:val="001B1390"/>
    <w:rsid w:val="001B1760"/>
    <w:rsid w:val="001B17F0"/>
    <w:rsid w:val="001B1853"/>
    <w:rsid w:val="001B2175"/>
    <w:rsid w:val="001B226E"/>
    <w:rsid w:val="001B28B2"/>
    <w:rsid w:val="001B37B6"/>
    <w:rsid w:val="001B3EB1"/>
    <w:rsid w:val="001B4094"/>
    <w:rsid w:val="001B45C2"/>
    <w:rsid w:val="001B464A"/>
    <w:rsid w:val="001B58F3"/>
    <w:rsid w:val="001B6494"/>
    <w:rsid w:val="001B679B"/>
    <w:rsid w:val="001B69B9"/>
    <w:rsid w:val="001B747C"/>
    <w:rsid w:val="001C01BF"/>
    <w:rsid w:val="001C0290"/>
    <w:rsid w:val="001C088D"/>
    <w:rsid w:val="001C15D7"/>
    <w:rsid w:val="001C1E15"/>
    <w:rsid w:val="001C426D"/>
    <w:rsid w:val="001C50F9"/>
    <w:rsid w:val="001C5DB2"/>
    <w:rsid w:val="001C661B"/>
    <w:rsid w:val="001C6A32"/>
    <w:rsid w:val="001C6BA8"/>
    <w:rsid w:val="001C71CF"/>
    <w:rsid w:val="001C768E"/>
    <w:rsid w:val="001C7FCA"/>
    <w:rsid w:val="001D00C9"/>
    <w:rsid w:val="001D0286"/>
    <w:rsid w:val="001D05B7"/>
    <w:rsid w:val="001D1C65"/>
    <w:rsid w:val="001D1E6D"/>
    <w:rsid w:val="001D1F6E"/>
    <w:rsid w:val="001D202F"/>
    <w:rsid w:val="001D20B3"/>
    <w:rsid w:val="001D3432"/>
    <w:rsid w:val="001D43D9"/>
    <w:rsid w:val="001D4498"/>
    <w:rsid w:val="001D649C"/>
    <w:rsid w:val="001D67E6"/>
    <w:rsid w:val="001D69E1"/>
    <w:rsid w:val="001D6A9A"/>
    <w:rsid w:val="001D6E89"/>
    <w:rsid w:val="001D7029"/>
    <w:rsid w:val="001D73AD"/>
    <w:rsid w:val="001D79FE"/>
    <w:rsid w:val="001D7D54"/>
    <w:rsid w:val="001D7DDB"/>
    <w:rsid w:val="001E0127"/>
    <w:rsid w:val="001E0591"/>
    <w:rsid w:val="001E0874"/>
    <w:rsid w:val="001E12BD"/>
    <w:rsid w:val="001E1363"/>
    <w:rsid w:val="001E199C"/>
    <w:rsid w:val="001E1C3A"/>
    <w:rsid w:val="001E2585"/>
    <w:rsid w:val="001E37AA"/>
    <w:rsid w:val="001E3B82"/>
    <w:rsid w:val="001E42FA"/>
    <w:rsid w:val="001E4687"/>
    <w:rsid w:val="001E4EA8"/>
    <w:rsid w:val="001E5276"/>
    <w:rsid w:val="001E6078"/>
    <w:rsid w:val="001E6BA1"/>
    <w:rsid w:val="001E70ED"/>
    <w:rsid w:val="001E7196"/>
    <w:rsid w:val="001E75B7"/>
    <w:rsid w:val="001F0185"/>
    <w:rsid w:val="001F0EB1"/>
    <w:rsid w:val="001F0F68"/>
    <w:rsid w:val="001F1267"/>
    <w:rsid w:val="001F18D9"/>
    <w:rsid w:val="001F198D"/>
    <w:rsid w:val="001F1C0C"/>
    <w:rsid w:val="001F28BB"/>
    <w:rsid w:val="001F31C1"/>
    <w:rsid w:val="001F3E96"/>
    <w:rsid w:val="001F4074"/>
    <w:rsid w:val="001F4443"/>
    <w:rsid w:val="001F49F3"/>
    <w:rsid w:val="001F4C3F"/>
    <w:rsid w:val="001F4EA4"/>
    <w:rsid w:val="001F555C"/>
    <w:rsid w:val="001F5BA3"/>
    <w:rsid w:val="001F5DD3"/>
    <w:rsid w:val="001F6285"/>
    <w:rsid w:val="001F675A"/>
    <w:rsid w:val="001F6A2C"/>
    <w:rsid w:val="00200075"/>
    <w:rsid w:val="00201C6D"/>
    <w:rsid w:val="00201D65"/>
    <w:rsid w:val="00201EC4"/>
    <w:rsid w:val="002020D2"/>
    <w:rsid w:val="0020211A"/>
    <w:rsid w:val="002026E4"/>
    <w:rsid w:val="00202C90"/>
    <w:rsid w:val="0020306B"/>
    <w:rsid w:val="0020324F"/>
    <w:rsid w:val="00204BFD"/>
    <w:rsid w:val="002055C1"/>
    <w:rsid w:val="002059C1"/>
    <w:rsid w:val="00205C47"/>
    <w:rsid w:val="00205EAD"/>
    <w:rsid w:val="0020703D"/>
    <w:rsid w:val="00207DF7"/>
    <w:rsid w:val="00210477"/>
    <w:rsid w:val="00210C1C"/>
    <w:rsid w:val="00211FF5"/>
    <w:rsid w:val="0021214A"/>
    <w:rsid w:val="002128DC"/>
    <w:rsid w:val="002131A9"/>
    <w:rsid w:val="00213BD1"/>
    <w:rsid w:val="00213DB1"/>
    <w:rsid w:val="002144F5"/>
    <w:rsid w:val="002145FC"/>
    <w:rsid w:val="002145FF"/>
    <w:rsid w:val="00214C83"/>
    <w:rsid w:val="0021547B"/>
    <w:rsid w:val="00215CA4"/>
    <w:rsid w:val="00216B37"/>
    <w:rsid w:val="00217DAC"/>
    <w:rsid w:val="00217E48"/>
    <w:rsid w:val="00220A27"/>
    <w:rsid w:val="002210A3"/>
    <w:rsid w:val="002222D1"/>
    <w:rsid w:val="00222AF0"/>
    <w:rsid w:val="00222B7B"/>
    <w:rsid w:val="00222DB8"/>
    <w:rsid w:val="00223613"/>
    <w:rsid w:val="00223620"/>
    <w:rsid w:val="00223629"/>
    <w:rsid w:val="00223955"/>
    <w:rsid w:val="00223A77"/>
    <w:rsid w:val="00223FEC"/>
    <w:rsid w:val="00224835"/>
    <w:rsid w:val="00224B81"/>
    <w:rsid w:val="00225CB4"/>
    <w:rsid w:val="00226D5F"/>
    <w:rsid w:val="00226F46"/>
    <w:rsid w:val="002270BA"/>
    <w:rsid w:val="00227D24"/>
    <w:rsid w:val="00227FB9"/>
    <w:rsid w:val="00230532"/>
    <w:rsid w:val="00230D3E"/>
    <w:rsid w:val="002329EE"/>
    <w:rsid w:val="00232B1E"/>
    <w:rsid w:val="00233473"/>
    <w:rsid w:val="00233789"/>
    <w:rsid w:val="00234522"/>
    <w:rsid w:val="00234652"/>
    <w:rsid w:val="00234704"/>
    <w:rsid w:val="00234DAC"/>
    <w:rsid w:val="00235474"/>
    <w:rsid w:val="00235D72"/>
    <w:rsid w:val="00235DFB"/>
    <w:rsid w:val="00235E03"/>
    <w:rsid w:val="0023649D"/>
    <w:rsid w:val="00236E48"/>
    <w:rsid w:val="002372E2"/>
    <w:rsid w:val="002374B7"/>
    <w:rsid w:val="00237AB2"/>
    <w:rsid w:val="00237E95"/>
    <w:rsid w:val="00240019"/>
    <w:rsid w:val="00240119"/>
    <w:rsid w:val="00241711"/>
    <w:rsid w:val="00241F69"/>
    <w:rsid w:val="0024247D"/>
    <w:rsid w:val="00243740"/>
    <w:rsid w:val="0024397E"/>
    <w:rsid w:val="00243E8E"/>
    <w:rsid w:val="0024740A"/>
    <w:rsid w:val="00250373"/>
    <w:rsid w:val="0025037A"/>
    <w:rsid w:val="0025109D"/>
    <w:rsid w:val="0025223D"/>
    <w:rsid w:val="00252B8C"/>
    <w:rsid w:val="002532BE"/>
    <w:rsid w:val="00254773"/>
    <w:rsid w:val="0025498D"/>
    <w:rsid w:val="002555E6"/>
    <w:rsid w:val="002559D0"/>
    <w:rsid w:val="00255BA0"/>
    <w:rsid w:val="00255EC9"/>
    <w:rsid w:val="00256D58"/>
    <w:rsid w:val="0025756C"/>
    <w:rsid w:val="00257668"/>
    <w:rsid w:val="00257673"/>
    <w:rsid w:val="002601E0"/>
    <w:rsid w:val="00261C7A"/>
    <w:rsid w:val="002620F9"/>
    <w:rsid w:val="00262853"/>
    <w:rsid w:val="00263CBD"/>
    <w:rsid w:val="0026456B"/>
    <w:rsid w:val="00264A11"/>
    <w:rsid w:val="00264A21"/>
    <w:rsid w:val="00265E58"/>
    <w:rsid w:val="0026610E"/>
    <w:rsid w:val="0026633B"/>
    <w:rsid w:val="00266460"/>
    <w:rsid w:val="00266900"/>
    <w:rsid w:val="0026716F"/>
    <w:rsid w:val="0026780B"/>
    <w:rsid w:val="00267F55"/>
    <w:rsid w:val="00270323"/>
    <w:rsid w:val="00270654"/>
    <w:rsid w:val="00270881"/>
    <w:rsid w:val="0027088D"/>
    <w:rsid w:val="00270FB2"/>
    <w:rsid w:val="002711FD"/>
    <w:rsid w:val="002713DF"/>
    <w:rsid w:val="002720AA"/>
    <w:rsid w:val="00272D1D"/>
    <w:rsid w:val="00272D59"/>
    <w:rsid w:val="00273171"/>
    <w:rsid w:val="00273782"/>
    <w:rsid w:val="00273A0C"/>
    <w:rsid w:val="0027454F"/>
    <w:rsid w:val="00275F17"/>
    <w:rsid w:val="00276302"/>
    <w:rsid w:val="002766DD"/>
    <w:rsid w:val="00276720"/>
    <w:rsid w:val="00276944"/>
    <w:rsid w:val="00276C74"/>
    <w:rsid w:val="00276F92"/>
    <w:rsid w:val="00277087"/>
    <w:rsid w:val="002776E5"/>
    <w:rsid w:val="0027770B"/>
    <w:rsid w:val="0028011C"/>
    <w:rsid w:val="002801DF"/>
    <w:rsid w:val="00280741"/>
    <w:rsid w:val="00280B13"/>
    <w:rsid w:val="00281454"/>
    <w:rsid w:val="00281750"/>
    <w:rsid w:val="00281A8C"/>
    <w:rsid w:val="00282B3C"/>
    <w:rsid w:val="00282E47"/>
    <w:rsid w:val="00283B7C"/>
    <w:rsid w:val="00283FE1"/>
    <w:rsid w:val="0028457D"/>
    <w:rsid w:val="00284C24"/>
    <w:rsid w:val="00284FE6"/>
    <w:rsid w:val="00285645"/>
    <w:rsid w:val="00285784"/>
    <w:rsid w:val="00286572"/>
    <w:rsid w:val="00286E00"/>
    <w:rsid w:val="002872E9"/>
    <w:rsid w:val="0028747C"/>
    <w:rsid w:val="00287B47"/>
    <w:rsid w:val="00287D26"/>
    <w:rsid w:val="00287F14"/>
    <w:rsid w:val="00290742"/>
    <w:rsid w:val="002907CA"/>
    <w:rsid w:val="002908FA"/>
    <w:rsid w:val="00290FE2"/>
    <w:rsid w:val="00291491"/>
    <w:rsid w:val="002916A1"/>
    <w:rsid w:val="00291B05"/>
    <w:rsid w:val="00291DA6"/>
    <w:rsid w:val="0029224F"/>
    <w:rsid w:val="002924B3"/>
    <w:rsid w:val="00293325"/>
    <w:rsid w:val="00293F71"/>
    <w:rsid w:val="00294815"/>
    <w:rsid w:val="0029503F"/>
    <w:rsid w:val="002951C9"/>
    <w:rsid w:val="00295527"/>
    <w:rsid w:val="00296EAE"/>
    <w:rsid w:val="00297A2C"/>
    <w:rsid w:val="00297BEE"/>
    <w:rsid w:val="002A0461"/>
    <w:rsid w:val="002A0638"/>
    <w:rsid w:val="002A09F8"/>
    <w:rsid w:val="002A1753"/>
    <w:rsid w:val="002A17FC"/>
    <w:rsid w:val="002A192A"/>
    <w:rsid w:val="002A1AFD"/>
    <w:rsid w:val="002A3380"/>
    <w:rsid w:val="002A4220"/>
    <w:rsid w:val="002A457D"/>
    <w:rsid w:val="002A46A7"/>
    <w:rsid w:val="002A5176"/>
    <w:rsid w:val="002A561C"/>
    <w:rsid w:val="002A629E"/>
    <w:rsid w:val="002A66B8"/>
    <w:rsid w:val="002A6E28"/>
    <w:rsid w:val="002A72E5"/>
    <w:rsid w:val="002A72F5"/>
    <w:rsid w:val="002B006E"/>
    <w:rsid w:val="002B04A4"/>
    <w:rsid w:val="002B0D97"/>
    <w:rsid w:val="002B1277"/>
    <w:rsid w:val="002B14D9"/>
    <w:rsid w:val="002B17DD"/>
    <w:rsid w:val="002B2330"/>
    <w:rsid w:val="002B2675"/>
    <w:rsid w:val="002B26FA"/>
    <w:rsid w:val="002B2A58"/>
    <w:rsid w:val="002B2D7F"/>
    <w:rsid w:val="002B30E5"/>
    <w:rsid w:val="002B39CA"/>
    <w:rsid w:val="002B3D28"/>
    <w:rsid w:val="002B55D0"/>
    <w:rsid w:val="002B5985"/>
    <w:rsid w:val="002B59EA"/>
    <w:rsid w:val="002B6214"/>
    <w:rsid w:val="002B7B64"/>
    <w:rsid w:val="002C021A"/>
    <w:rsid w:val="002C0A60"/>
    <w:rsid w:val="002C1072"/>
    <w:rsid w:val="002C11A9"/>
    <w:rsid w:val="002C2D38"/>
    <w:rsid w:val="002C3025"/>
    <w:rsid w:val="002C3528"/>
    <w:rsid w:val="002C4249"/>
    <w:rsid w:val="002C5897"/>
    <w:rsid w:val="002C5923"/>
    <w:rsid w:val="002C5C1B"/>
    <w:rsid w:val="002C610C"/>
    <w:rsid w:val="002C6135"/>
    <w:rsid w:val="002C62C7"/>
    <w:rsid w:val="002C6EC1"/>
    <w:rsid w:val="002C6EEB"/>
    <w:rsid w:val="002C74BF"/>
    <w:rsid w:val="002C7917"/>
    <w:rsid w:val="002D0588"/>
    <w:rsid w:val="002D0775"/>
    <w:rsid w:val="002D0B83"/>
    <w:rsid w:val="002D1820"/>
    <w:rsid w:val="002D1A90"/>
    <w:rsid w:val="002D1FAD"/>
    <w:rsid w:val="002D2125"/>
    <w:rsid w:val="002D2709"/>
    <w:rsid w:val="002D29DC"/>
    <w:rsid w:val="002D2F5A"/>
    <w:rsid w:val="002D3578"/>
    <w:rsid w:val="002D3C4A"/>
    <w:rsid w:val="002D6625"/>
    <w:rsid w:val="002D6910"/>
    <w:rsid w:val="002D72A2"/>
    <w:rsid w:val="002D733B"/>
    <w:rsid w:val="002D7570"/>
    <w:rsid w:val="002D7782"/>
    <w:rsid w:val="002D7AC1"/>
    <w:rsid w:val="002E0292"/>
    <w:rsid w:val="002E0880"/>
    <w:rsid w:val="002E0EA5"/>
    <w:rsid w:val="002E11FA"/>
    <w:rsid w:val="002E1217"/>
    <w:rsid w:val="002E1247"/>
    <w:rsid w:val="002E152F"/>
    <w:rsid w:val="002E19B5"/>
    <w:rsid w:val="002E1B57"/>
    <w:rsid w:val="002E21F4"/>
    <w:rsid w:val="002E2294"/>
    <w:rsid w:val="002E23D5"/>
    <w:rsid w:val="002E2577"/>
    <w:rsid w:val="002E2CEF"/>
    <w:rsid w:val="002E2E2E"/>
    <w:rsid w:val="002E3020"/>
    <w:rsid w:val="002E3ABC"/>
    <w:rsid w:val="002E3D1A"/>
    <w:rsid w:val="002E4A2E"/>
    <w:rsid w:val="002E5150"/>
    <w:rsid w:val="002E528B"/>
    <w:rsid w:val="002E5453"/>
    <w:rsid w:val="002E584F"/>
    <w:rsid w:val="002E693C"/>
    <w:rsid w:val="002E6E4C"/>
    <w:rsid w:val="002E7D51"/>
    <w:rsid w:val="002F090A"/>
    <w:rsid w:val="002F0AB8"/>
    <w:rsid w:val="002F159C"/>
    <w:rsid w:val="002F175C"/>
    <w:rsid w:val="002F1B6C"/>
    <w:rsid w:val="002F2354"/>
    <w:rsid w:val="002F2793"/>
    <w:rsid w:val="002F2987"/>
    <w:rsid w:val="002F2A68"/>
    <w:rsid w:val="002F3294"/>
    <w:rsid w:val="002F4316"/>
    <w:rsid w:val="002F462A"/>
    <w:rsid w:val="002F4763"/>
    <w:rsid w:val="002F55E2"/>
    <w:rsid w:val="002F566D"/>
    <w:rsid w:val="002F6556"/>
    <w:rsid w:val="002F6D98"/>
    <w:rsid w:val="002F7165"/>
    <w:rsid w:val="002F766A"/>
    <w:rsid w:val="002F7B17"/>
    <w:rsid w:val="002F7BA5"/>
    <w:rsid w:val="003001AB"/>
    <w:rsid w:val="00300830"/>
    <w:rsid w:val="00300A99"/>
    <w:rsid w:val="00300CF1"/>
    <w:rsid w:val="00300DE7"/>
    <w:rsid w:val="00301A60"/>
    <w:rsid w:val="00301B43"/>
    <w:rsid w:val="00301D59"/>
    <w:rsid w:val="00301DE6"/>
    <w:rsid w:val="00302697"/>
    <w:rsid w:val="00302902"/>
    <w:rsid w:val="003037ED"/>
    <w:rsid w:val="00304174"/>
    <w:rsid w:val="0030460B"/>
    <w:rsid w:val="00304651"/>
    <w:rsid w:val="00304C1D"/>
    <w:rsid w:val="00304EBC"/>
    <w:rsid w:val="003055D3"/>
    <w:rsid w:val="00305B5D"/>
    <w:rsid w:val="00306F51"/>
    <w:rsid w:val="00306FA7"/>
    <w:rsid w:val="003070FF"/>
    <w:rsid w:val="003104F5"/>
    <w:rsid w:val="00310546"/>
    <w:rsid w:val="0031070B"/>
    <w:rsid w:val="00311170"/>
    <w:rsid w:val="0031145E"/>
    <w:rsid w:val="00312DA6"/>
    <w:rsid w:val="0031335D"/>
    <w:rsid w:val="003139FD"/>
    <w:rsid w:val="00315127"/>
    <w:rsid w:val="003155DE"/>
    <w:rsid w:val="003160E1"/>
    <w:rsid w:val="00316219"/>
    <w:rsid w:val="003163B5"/>
    <w:rsid w:val="00317920"/>
    <w:rsid w:val="00317A52"/>
    <w:rsid w:val="0032042A"/>
    <w:rsid w:val="00320778"/>
    <w:rsid w:val="00320949"/>
    <w:rsid w:val="00320AB0"/>
    <w:rsid w:val="003213D9"/>
    <w:rsid w:val="0032178B"/>
    <w:rsid w:val="003217F6"/>
    <w:rsid w:val="003218C2"/>
    <w:rsid w:val="00321D4C"/>
    <w:rsid w:val="00322CF2"/>
    <w:rsid w:val="00322F31"/>
    <w:rsid w:val="00323CDA"/>
    <w:rsid w:val="00323EFD"/>
    <w:rsid w:val="003248CB"/>
    <w:rsid w:val="003249C1"/>
    <w:rsid w:val="00324AAC"/>
    <w:rsid w:val="003251FE"/>
    <w:rsid w:val="003254AC"/>
    <w:rsid w:val="0032550D"/>
    <w:rsid w:val="00325A8E"/>
    <w:rsid w:val="00326A15"/>
    <w:rsid w:val="00326BA1"/>
    <w:rsid w:val="00327558"/>
    <w:rsid w:val="0032780D"/>
    <w:rsid w:val="0032781B"/>
    <w:rsid w:val="00327A61"/>
    <w:rsid w:val="0033012C"/>
    <w:rsid w:val="003305CA"/>
    <w:rsid w:val="00330EE5"/>
    <w:rsid w:val="00330F28"/>
    <w:rsid w:val="00331B22"/>
    <w:rsid w:val="00331F4F"/>
    <w:rsid w:val="003323CB"/>
    <w:rsid w:val="00332FDF"/>
    <w:rsid w:val="00333239"/>
    <w:rsid w:val="0033367B"/>
    <w:rsid w:val="00333964"/>
    <w:rsid w:val="00333CB0"/>
    <w:rsid w:val="003341D0"/>
    <w:rsid w:val="00334282"/>
    <w:rsid w:val="00334398"/>
    <w:rsid w:val="00335296"/>
    <w:rsid w:val="003357F4"/>
    <w:rsid w:val="0033602C"/>
    <w:rsid w:val="003360CE"/>
    <w:rsid w:val="003368A4"/>
    <w:rsid w:val="003369B2"/>
    <w:rsid w:val="003374FC"/>
    <w:rsid w:val="00337766"/>
    <w:rsid w:val="00337D50"/>
    <w:rsid w:val="00340279"/>
    <w:rsid w:val="00340F2A"/>
    <w:rsid w:val="0034100B"/>
    <w:rsid w:val="0034121A"/>
    <w:rsid w:val="0034135F"/>
    <w:rsid w:val="0034179E"/>
    <w:rsid w:val="00341842"/>
    <w:rsid w:val="003418A7"/>
    <w:rsid w:val="003418B2"/>
    <w:rsid w:val="00343289"/>
    <w:rsid w:val="003437BA"/>
    <w:rsid w:val="00343D8F"/>
    <w:rsid w:val="003442DE"/>
    <w:rsid w:val="00345386"/>
    <w:rsid w:val="00345CFF"/>
    <w:rsid w:val="00345E76"/>
    <w:rsid w:val="003460FD"/>
    <w:rsid w:val="00346425"/>
    <w:rsid w:val="00346847"/>
    <w:rsid w:val="00346DFF"/>
    <w:rsid w:val="00346FA9"/>
    <w:rsid w:val="00347362"/>
    <w:rsid w:val="00347BB7"/>
    <w:rsid w:val="00347D00"/>
    <w:rsid w:val="00350365"/>
    <w:rsid w:val="0035096F"/>
    <w:rsid w:val="00350A87"/>
    <w:rsid w:val="003511BB"/>
    <w:rsid w:val="003521A2"/>
    <w:rsid w:val="003526D1"/>
    <w:rsid w:val="00352BAD"/>
    <w:rsid w:val="00353C89"/>
    <w:rsid w:val="00354155"/>
    <w:rsid w:val="00354C97"/>
    <w:rsid w:val="00355403"/>
    <w:rsid w:val="0035558D"/>
    <w:rsid w:val="0035571B"/>
    <w:rsid w:val="003557DE"/>
    <w:rsid w:val="00355D4A"/>
    <w:rsid w:val="00355D90"/>
    <w:rsid w:val="00356993"/>
    <w:rsid w:val="003573C3"/>
    <w:rsid w:val="003579E3"/>
    <w:rsid w:val="00357A6F"/>
    <w:rsid w:val="003601DA"/>
    <w:rsid w:val="0036025E"/>
    <w:rsid w:val="003603B4"/>
    <w:rsid w:val="00360639"/>
    <w:rsid w:val="00360BD7"/>
    <w:rsid w:val="00361170"/>
    <w:rsid w:val="00361E7E"/>
    <w:rsid w:val="003621E2"/>
    <w:rsid w:val="003626AF"/>
    <w:rsid w:val="00362F5C"/>
    <w:rsid w:val="00363445"/>
    <w:rsid w:val="00363A04"/>
    <w:rsid w:val="0036638B"/>
    <w:rsid w:val="003665D0"/>
    <w:rsid w:val="003666C1"/>
    <w:rsid w:val="00367EDD"/>
    <w:rsid w:val="00367FF9"/>
    <w:rsid w:val="003702F6"/>
    <w:rsid w:val="00370889"/>
    <w:rsid w:val="00370F81"/>
    <w:rsid w:val="00371A5D"/>
    <w:rsid w:val="003722FF"/>
    <w:rsid w:val="003724E5"/>
    <w:rsid w:val="00372EFC"/>
    <w:rsid w:val="003736F4"/>
    <w:rsid w:val="003737D7"/>
    <w:rsid w:val="00373A95"/>
    <w:rsid w:val="00374062"/>
    <w:rsid w:val="00374F12"/>
    <w:rsid w:val="00375443"/>
    <w:rsid w:val="00376235"/>
    <w:rsid w:val="003763CB"/>
    <w:rsid w:val="00376B91"/>
    <w:rsid w:val="00376C47"/>
    <w:rsid w:val="003772A8"/>
    <w:rsid w:val="003772C2"/>
    <w:rsid w:val="00377444"/>
    <w:rsid w:val="003776DB"/>
    <w:rsid w:val="003777BB"/>
    <w:rsid w:val="00377966"/>
    <w:rsid w:val="00377B1C"/>
    <w:rsid w:val="003800CD"/>
    <w:rsid w:val="00380B17"/>
    <w:rsid w:val="00381820"/>
    <w:rsid w:val="00382CEB"/>
    <w:rsid w:val="0038322D"/>
    <w:rsid w:val="003832F1"/>
    <w:rsid w:val="00383373"/>
    <w:rsid w:val="00384477"/>
    <w:rsid w:val="003848D1"/>
    <w:rsid w:val="00384B4E"/>
    <w:rsid w:val="00385AED"/>
    <w:rsid w:val="00386375"/>
    <w:rsid w:val="00386BB7"/>
    <w:rsid w:val="00386C39"/>
    <w:rsid w:val="003870E6"/>
    <w:rsid w:val="003877E6"/>
    <w:rsid w:val="0039020E"/>
    <w:rsid w:val="003908EB"/>
    <w:rsid w:val="003909F8"/>
    <w:rsid w:val="00390C36"/>
    <w:rsid w:val="0039182C"/>
    <w:rsid w:val="00391B39"/>
    <w:rsid w:val="0039200C"/>
    <w:rsid w:val="00392134"/>
    <w:rsid w:val="00392CEA"/>
    <w:rsid w:val="00393AD8"/>
    <w:rsid w:val="00393FFD"/>
    <w:rsid w:val="003940FA"/>
    <w:rsid w:val="003948CA"/>
    <w:rsid w:val="00394937"/>
    <w:rsid w:val="00395759"/>
    <w:rsid w:val="003959E7"/>
    <w:rsid w:val="00396DA3"/>
    <w:rsid w:val="00397238"/>
    <w:rsid w:val="00397335"/>
    <w:rsid w:val="003A0426"/>
    <w:rsid w:val="003A115E"/>
    <w:rsid w:val="003A24D4"/>
    <w:rsid w:val="003A25D6"/>
    <w:rsid w:val="003A28C8"/>
    <w:rsid w:val="003A2A4B"/>
    <w:rsid w:val="003A2C6B"/>
    <w:rsid w:val="003A2EC6"/>
    <w:rsid w:val="003A311A"/>
    <w:rsid w:val="003A3D31"/>
    <w:rsid w:val="003A4762"/>
    <w:rsid w:val="003A4C18"/>
    <w:rsid w:val="003A531B"/>
    <w:rsid w:val="003A5650"/>
    <w:rsid w:val="003A58E9"/>
    <w:rsid w:val="003A5BFB"/>
    <w:rsid w:val="003A688E"/>
    <w:rsid w:val="003A7FF1"/>
    <w:rsid w:val="003B0CA1"/>
    <w:rsid w:val="003B1A80"/>
    <w:rsid w:val="003B293D"/>
    <w:rsid w:val="003B35E8"/>
    <w:rsid w:val="003B3BBD"/>
    <w:rsid w:val="003B3E3E"/>
    <w:rsid w:val="003B41BD"/>
    <w:rsid w:val="003B504D"/>
    <w:rsid w:val="003B6413"/>
    <w:rsid w:val="003B66AB"/>
    <w:rsid w:val="003B69C7"/>
    <w:rsid w:val="003B6BE2"/>
    <w:rsid w:val="003B6DCA"/>
    <w:rsid w:val="003B7763"/>
    <w:rsid w:val="003B776E"/>
    <w:rsid w:val="003B7D4C"/>
    <w:rsid w:val="003B7E86"/>
    <w:rsid w:val="003B7EDF"/>
    <w:rsid w:val="003B7F6F"/>
    <w:rsid w:val="003C0392"/>
    <w:rsid w:val="003C04DF"/>
    <w:rsid w:val="003C0A10"/>
    <w:rsid w:val="003C0A3D"/>
    <w:rsid w:val="003C0F2A"/>
    <w:rsid w:val="003C129E"/>
    <w:rsid w:val="003C14F8"/>
    <w:rsid w:val="003C1B42"/>
    <w:rsid w:val="003C1B8B"/>
    <w:rsid w:val="003C21E9"/>
    <w:rsid w:val="003C2310"/>
    <w:rsid w:val="003C2BF7"/>
    <w:rsid w:val="003C2D20"/>
    <w:rsid w:val="003C325F"/>
    <w:rsid w:val="003C41C0"/>
    <w:rsid w:val="003C4515"/>
    <w:rsid w:val="003C48D9"/>
    <w:rsid w:val="003C4BB0"/>
    <w:rsid w:val="003C51E5"/>
    <w:rsid w:val="003C63CB"/>
    <w:rsid w:val="003D04E0"/>
    <w:rsid w:val="003D0CE5"/>
    <w:rsid w:val="003D21E1"/>
    <w:rsid w:val="003D29C4"/>
    <w:rsid w:val="003D2BDE"/>
    <w:rsid w:val="003D34F5"/>
    <w:rsid w:val="003D3710"/>
    <w:rsid w:val="003D436B"/>
    <w:rsid w:val="003D447E"/>
    <w:rsid w:val="003D49AA"/>
    <w:rsid w:val="003D5729"/>
    <w:rsid w:val="003D599E"/>
    <w:rsid w:val="003D5E1E"/>
    <w:rsid w:val="003D63C1"/>
    <w:rsid w:val="003D6B3A"/>
    <w:rsid w:val="003D6FC7"/>
    <w:rsid w:val="003D70A6"/>
    <w:rsid w:val="003D70DC"/>
    <w:rsid w:val="003E0378"/>
    <w:rsid w:val="003E0885"/>
    <w:rsid w:val="003E0E4A"/>
    <w:rsid w:val="003E1005"/>
    <w:rsid w:val="003E1009"/>
    <w:rsid w:val="003E11B9"/>
    <w:rsid w:val="003E1EC3"/>
    <w:rsid w:val="003E21A7"/>
    <w:rsid w:val="003E25F4"/>
    <w:rsid w:val="003E39AF"/>
    <w:rsid w:val="003E5FE0"/>
    <w:rsid w:val="003E60D7"/>
    <w:rsid w:val="003E63C9"/>
    <w:rsid w:val="003E6CEA"/>
    <w:rsid w:val="003E6F50"/>
    <w:rsid w:val="003E765C"/>
    <w:rsid w:val="003F099E"/>
    <w:rsid w:val="003F0CBB"/>
    <w:rsid w:val="003F0D67"/>
    <w:rsid w:val="003F1056"/>
    <w:rsid w:val="003F1135"/>
    <w:rsid w:val="003F11D8"/>
    <w:rsid w:val="003F18C2"/>
    <w:rsid w:val="003F204A"/>
    <w:rsid w:val="003F2C06"/>
    <w:rsid w:val="003F38DE"/>
    <w:rsid w:val="003F3C4E"/>
    <w:rsid w:val="003F40D1"/>
    <w:rsid w:val="003F4116"/>
    <w:rsid w:val="003F433F"/>
    <w:rsid w:val="003F4997"/>
    <w:rsid w:val="003F4B71"/>
    <w:rsid w:val="003F5405"/>
    <w:rsid w:val="003F55DD"/>
    <w:rsid w:val="003F5BA3"/>
    <w:rsid w:val="003F6085"/>
    <w:rsid w:val="003F6267"/>
    <w:rsid w:val="003F631B"/>
    <w:rsid w:val="003F6A17"/>
    <w:rsid w:val="003F6D57"/>
    <w:rsid w:val="003F6E91"/>
    <w:rsid w:val="003F70A4"/>
    <w:rsid w:val="003F72BD"/>
    <w:rsid w:val="003F794B"/>
    <w:rsid w:val="003F7E36"/>
    <w:rsid w:val="00400A20"/>
    <w:rsid w:val="00400C8D"/>
    <w:rsid w:val="004016E9"/>
    <w:rsid w:val="00402CD5"/>
    <w:rsid w:val="00402F03"/>
    <w:rsid w:val="00403BEC"/>
    <w:rsid w:val="00403CE6"/>
    <w:rsid w:val="0040445E"/>
    <w:rsid w:val="00404664"/>
    <w:rsid w:val="0040642A"/>
    <w:rsid w:val="0040685C"/>
    <w:rsid w:val="0040690F"/>
    <w:rsid w:val="00406A9C"/>
    <w:rsid w:val="0040721B"/>
    <w:rsid w:val="00411200"/>
    <w:rsid w:val="00412747"/>
    <w:rsid w:val="00412F7C"/>
    <w:rsid w:val="00413389"/>
    <w:rsid w:val="004134E0"/>
    <w:rsid w:val="00414787"/>
    <w:rsid w:val="0041481C"/>
    <w:rsid w:val="004148F4"/>
    <w:rsid w:val="004157B1"/>
    <w:rsid w:val="00415A69"/>
    <w:rsid w:val="00415E00"/>
    <w:rsid w:val="00416392"/>
    <w:rsid w:val="004169F0"/>
    <w:rsid w:val="00416B99"/>
    <w:rsid w:val="004174A6"/>
    <w:rsid w:val="00417F9A"/>
    <w:rsid w:val="00420ABB"/>
    <w:rsid w:val="00421407"/>
    <w:rsid w:val="00421560"/>
    <w:rsid w:val="00421615"/>
    <w:rsid w:val="004219EA"/>
    <w:rsid w:val="00421A88"/>
    <w:rsid w:val="00422265"/>
    <w:rsid w:val="0042244B"/>
    <w:rsid w:val="00422B76"/>
    <w:rsid w:val="00422C36"/>
    <w:rsid w:val="00422D18"/>
    <w:rsid w:val="00422E2E"/>
    <w:rsid w:val="00423261"/>
    <w:rsid w:val="00423830"/>
    <w:rsid w:val="0042405B"/>
    <w:rsid w:val="00424919"/>
    <w:rsid w:val="004249E1"/>
    <w:rsid w:val="004252EA"/>
    <w:rsid w:val="004256FC"/>
    <w:rsid w:val="004261E7"/>
    <w:rsid w:val="00426A56"/>
    <w:rsid w:val="00426C1E"/>
    <w:rsid w:val="0042725C"/>
    <w:rsid w:val="0042765E"/>
    <w:rsid w:val="00427BB5"/>
    <w:rsid w:val="0043016D"/>
    <w:rsid w:val="00430A73"/>
    <w:rsid w:val="00430BD5"/>
    <w:rsid w:val="00431C6B"/>
    <w:rsid w:val="00431DD3"/>
    <w:rsid w:val="004321BF"/>
    <w:rsid w:val="004321DB"/>
    <w:rsid w:val="00432358"/>
    <w:rsid w:val="00432AC0"/>
    <w:rsid w:val="00432E09"/>
    <w:rsid w:val="0043335E"/>
    <w:rsid w:val="004341A3"/>
    <w:rsid w:val="004343F1"/>
    <w:rsid w:val="0043443D"/>
    <w:rsid w:val="00434457"/>
    <w:rsid w:val="004344E0"/>
    <w:rsid w:val="00434CFF"/>
    <w:rsid w:val="00434FE2"/>
    <w:rsid w:val="00435BA2"/>
    <w:rsid w:val="0043642C"/>
    <w:rsid w:val="00436892"/>
    <w:rsid w:val="00436C89"/>
    <w:rsid w:val="00436E73"/>
    <w:rsid w:val="00436E8E"/>
    <w:rsid w:val="00437FD9"/>
    <w:rsid w:val="0044115E"/>
    <w:rsid w:val="00441EB8"/>
    <w:rsid w:val="00441F69"/>
    <w:rsid w:val="004427CE"/>
    <w:rsid w:val="0044287C"/>
    <w:rsid w:val="00442CB0"/>
    <w:rsid w:val="004432D2"/>
    <w:rsid w:val="00443E8E"/>
    <w:rsid w:val="00443EB5"/>
    <w:rsid w:val="00443FC0"/>
    <w:rsid w:val="00444F5B"/>
    <w:rsid w:val="00445495"/>
    <w:rsid w:val="00445AA8"/>
    <w:rsid w:val="00445E66"/>
    <w:rsid w:val="00445E70"/>
    <w:rsid w:val="00445EB7"/>
    <w:rsid w:val="00446868"/>
    <w:rsid w:val="00446915"/>
    <w:rsid w:val="00447138"/>
    <w:rsid w:val="00447E2A"/>
    <w:rsid w:val="00447FC3"/>
    <w:rsid w:val="0045061E"/>
    <w:rsid w:val="00450637"/>
    <w:rsid w:val="00450A20"/>
    <w:rsid w:val="00450E6E"/>
    <w:rsid w:val="004525EC"/>
    <w:rsid w:val="0045378B"/>
    <w:rsid w:val="00453958"/>
    <w:rsid w:val="00453B27"/>
    <w:rsid w:val="004541E5"/>
    <w:rsid w:val="004547FE"/>
    <w:rsid w:val="00454EB5"/>
    <w:rsid w:val="00454EBA"/>
    <w:rsid w:val="00455227"/>
    <w:rsid w:val="00455454"/>
    <w:rsid w:val="00455492"/>
    <w:rsid w:val="00456E8F"/>
    <w:rsid w:val="00457890"/>
    <w:rsid w:val="00460373"/>
    <w:rsid w:val="00460EA6"/>
    <w:rsid w:val="00461010"/>
    <w:rsid w:val="00461534"/>
    <w:rsid w:val="00461F8F"/>
    <w:rsid w:val="00462192"/>
    <w:rsid w:val="00462693"/>
    <w:rsid w:val="0046290D"/>
    <w:rsid w:val="004629B1"/>
    <w:rsid w:val="004637C9"/>
    <w:rsid w:val="004638AC"/>
    <w:rsid w:val="00463C4C"/>
    <w:rsid w:val="004644D2"/>
    <w:rsid w:val="004646C3"/>
    <w:rsid w:val="00464A6D"/>
    <w:rsid w:val="0046542C"/>
    <w:rsid w:val="00465631"/>
    <w:rsid w:val="00465823"/>
    <w:rsid w:val="004659B3"/>
    <w:rsid w:val="004661BC"/>
    <w:rsid w:val="00466306"/>
    <w:rsid w:val="0046638D"/>
    <w:rsid w:val="00466562"/>
    <w:rsid w:val="00466B72"/>
    <w:rsid w:val="00467912"/>
    <w:rsid w:val="004702F1"/>
    <w:rsid w:val="00470B06"/>
    <w:rsid w:val="00470D05"/>
    <w:rsid w:val="00470FD5"/>
    <w:rsid w:val="00472578"/>
    <w:rsid w:val="004736F9"/>
    <w:rsid w:val="00474141"/>
    <w:rsid w:val="004745DB"/>
    <w:rsid w:val="00474A2A"/>
    <w:rsid w:val="00474C27"/>
    <w:rsid w:val="004750E0"/>
    <w:rsid w:val="004750E1"/>
    <w:rsid w:val="004755F5"/>
    <w:rsid w:val="00475A53"/>
    <w:rsid w:val="00475F54"/>
    <w:rsid w:val="004761D7"/>
    <w:rsid w:val="00477285"/>
    <w:rsid w:val="00477408"/>
    <w:rsid w:val="00477477"/>
    <w:rsid w:val="00477559"/>
    <w:rsid w:val="004775C2"/>
    <w:rsid w:val="00480323"/>
    <w:rsid w:val="00480A9B"/>
    <w:rsid w:val="00480CD4"/>
    <w:rsid w:val="00481480"/>
    <w:rsid w:val="0048399F"/>
    <w:rsid w:val="004847A4"/>
    <w:rsid w:val="00484903"/>
    <w:rsid w:val="004854A4"/>
    <w:rsid w:val="004857D4"/>
    <w:rsid w:val="00486273"/>
    <w:rsid w:val="00486786"/>
    <w:rsid w:val="00486C04"/>
    <w:rsid w:val="0048777B"/>
    <w:rsid w:val="00487C4B"/>
    <w:rsid w:val="00490775"/>
    <w:rsid w:val="00490A0C"/>
    <w:rsid w:val="00490BE4"/>
    <w:rsid w:val="00490D59"/>
    <w:rsid w:val="00491EA8"/>
    <w:rsid w:val="00492482"/>
    <w:rsid w:val="004928BC"/>
    <w:rsid w:val="004930DA"/>
    <w:rsid w:val="004930FF"/>
    <w:rsid w:val="004935FA"/>
    <w:rsid w:val="00493DDD"/>
    <w:rsid w:val="0049413F"/>
    <w:rsid w:val="00494F67"/>
    <w:rsid w:val="0049548D"/>
    <w:rsid w:val="0049568A"/>
    <w:rsid w:val="00496287"/>
    <w:rsid w:val="00496572"/>
    <w:rsid w:val="00496A2C"/>
    <w:rsid w:val="004973C5"/>
    <w:rsid w:val="004A057E"/>
    <w:rsid w:val="004A1168"/>
    <w:rsid w:val="004A1995"/>
    <w:rsid w:val="004A27B9"/>
    <w:rsid w:val="004A3398"/>
    <w:rsid w:val="004A4343"/>
    <w:rsid w:val="004A4386"/>
    <w:rsid w:val="004A544E"/>
    <w:rsid w:val="004A564D"/>
    <w:rsid w:val="004A6198"/>
    <w:rsid w:val="004A61CE"/>
    <w:rsid w:val="004A629F"/>
    <w:rsid w:val="004A67F7"/>
    <w:rsid w:val="004A68CB"/>
    <w:rsid w:val="004A7578"/>
    <w:rsid w:val="004A799E"/>
    <w:rsid w:val="004B1093"/>
    <w:rsid w:val="004B21B9"/>
    <w:rsid w:val="004B303E"/>
    <w:rsid w:val="004B3999"/>
    <w:rsid w:val="004B3B21"/>
    <w:rsid w:val="004B408F"/>
    <w:rsid w:val="004B4237"/>
    <w:rsid w:val="004B448F"/>
    <w:rsid w:val="004B4DBB"/>
    <w:rsid w:val="004B659B"/>
    <w:rsid w:val="004B67C9"/>
    <w:rsid w:val="004B69F1"/>
    <w:rsid w:val="004B7940"/>
    <w:rsid w:val="004B79BD"/>
    <w:rsid w:val="004C0869"/>
    <w:rsid w:val="004C0A9F"/>
    <w:rsid w:val="004C0CAC"/>
    <w:rsid w:val="004C0E79"/>
    <w:rsid w:val="004C17A9"/>
    <w:rsid w:val="004C25F9"/>
    <w:rsid w:val="004C3AB4"/>
    <w:rsid w:val="004C3AE9"/>
    <w:rsid w:val="004C5788"/>
    <w:rsid w:val="004C5BA9"/>
    <w:rsid w:val="004C5DA0"/>
    <w:rsid w:val="004C689A"/>
    <w:rsid w:val="004C6B3D"/>
    <w:rsid w:val="004C6CF6"/>
    <w:rsid w:val="004C7454"/>
    <w:rsid w:val="004D0462"/>
    <w:rsid w:val="004D1225"/>
    <w:rsid w:val="004D15FE"/>
    <w:rsid w:val="004D17E4"/>
    <w:rsid w:val="004D1A03"/>
    <w:rsid w:val="004D1ABD"/>
    <w:rsid w:val="004D2305"/>
    <w:rsid w:val="004D232B"/>
    <w:rsid w:val="004D2ED1"/>
    <w:rsid w:val="004D3065"/>
    <w:rsid w:val="004D3DEA"/>
    <w:rsid w:val="004D4081"/>
    <w:rsid w:val="004D467C"/>
    <w:rsid w:val="004D49F0"/>
    <w:rsid w:val="004D4BFE"/>
    <w:rsid w:val="004D55FD"/>
    <w:rsid w:val="004D6000"/>
    <w:rsid w:val="004D622A"/>
    <w:rsid w:val="004D688E"/>
    <w:rsid w:val="004D69DC"/>
    <w:rsid w:val="004D70DE"/>
    <w:rsid w:val="004D79F7"/>
    <w:rsid w:val="004D7BA9"/>
    <w:rsid w:val="004D7EDF"/>
    <w:rsid w:val="004E03C8"/>
    <w:rsid w:val="004E04C8"/>
    <w:rsid w:val="004E0959"/>
    <w:rsid w:val="004E12C1"/>
    <w:rsid w:val="004E13F8"/>
    <w:rsid w:val="004E15C4"/>
    <w:rsid w:val="004E1863"/>
    <w:rsid w:val="004E19A2"/>
    <w:rsid w:val="004E1E19"/>
    <w:rsid w:val="004E21E1"/>
    <w:rsid w:val="004E2A42"/>
    <w:rsid w:val="004E2B34"/>
    <w:rsid w:val="004E3436"/>
    <w:rsid w:val="004E4331"/>
    <w:rsid w:val="004E46BA"/>
    <w:rsid w:val="004E46E4"/>
    <w:rsid w:val="004E4D1D"/>
    <w:rsid w:val="004E4EF9"/>
    <w:rsid w:val="004E56CD"/>
    <w:rsid w:val="004E5ABC"/>
    <w:rsid w:val="004E65F2"/>
    <w:rsid w:val="004E6819"/>
    <w:rsid w:val="004E6D96"/>
    <w:rsid w:val="004E6F15"/>
    <w:rsid w:val="004E767E"/>
    <w:rsid w:val="004F12D1"/>
    <w:rsid w:val="004F18F3"/>
    <w:rsid w:val="004F1942"/>
    <w:rsid w:val="004F27F7"/>
    <w:rsid w:val="004F32B1"/>
    <w:rsid w:val="004F39AD"/>
    <w:rsid w:val="004F3A32"/>
    <w:rsid w:val="004F3B71"/>
    <w:rsid w:val="004F3B9B"/>
    <w:rsid w:val="004F41B6"/>
    <w:rsid w:val="004F46A8"/>
    <w:rsid w:val="004F4721"/>
    <w:rsid w:val="004F47EF"/>
    <w:rsid w:val="004F4997"/>
    <w:rsid w:val="004F49EB"/>
    <w:rsid w:val="004F6DA7"/>
    <w:rsid w:val="004F7C9E"/>
    <w:rsid w:val="005004DA"/>
    <w:rsid w:val="00500662"/>
    <w:rsid w:val="0050092F"/>
    <w:rsid w:val="005013E1"/>
    <w:rsid w:val="00501682"/>
    <w:rsid w:val="00501BA8"/>
    <w:rsid w:val="005025E5"/>
    <w:rsid w:val="00502EB6"/>
    <w:rsid w:val="005030AB"/>
    <w:rsid w:val="00503757"/>
    <w:rsid w:val="0050415E"/>
    <w:rsid w:val="00505453"/>
    <w:rsid w:val="005054A2"/>
    <w:rsid w:val="00505AB5"/>
    <w:rsid w:val="00505E32"/>
    <w:rsid w:val="00506216"/>
    <w:rsid w:val="005067DA"/>
    <w:rsid w:val="0050735D"/>
    <w:rsid w:val="005078BD"/>
    <w:rsid w:val="00507D56"/>
    <w:rsid w:val="0051069E"/>
    <w:rsid w:val="00510754"/>
    <w:rsid w:val="005107FB"/>
    <w:rsid w:val="00510C6E"/>
    <w:rsid w:val="00510EDF"/>
    <w:rsid w:val="005114EB"/>
    <w:rsid w:val="00511BE1"/>
    <w:rsid w:val="00511CB5"/>
    <w:rsid w:val="005122C0"/>
    <w:rsid w:val="00513411"/>
    <w:rsid w:val="0051468B"/>
    <w:rsid w:val="00514F7E"/>
    <w:rsid w:val="00515059"/>
    <w:rsid w:val="0051664F"/>
    <w:rsid w:val="0051752D"/>
    <w:rsid w:val="005207C7"/>
    <w:rsid w:val="00520998"/>
    <w:rsid w:val="005209CA"/>
    <w:rsid w:val="00520FC5"/>
    <w:rsid w:val="00521461"/>
    <w:rsid w:val="00521C35"/>
    <w:rsid w:val="0052209A"/>
    <w:rsid w:val="00522178"/>
    <w:rsid w:val="00522931"/>
    <w:rsid w:val="00522CC5"/>
    <w:rsid w:val="0052346F"/>
    <w:rsid w:val="005237E2"/>
    <w:rsid w:val="00524128"/>
    <w:rsid w:val="00525123"/>
    <w:rsid w:val="0052624B"/>
    <w:rsid w:val="005278B7"/>
    <w:rsid w:val="00527AF8"/>
    <w:rsid w:val="00527C1E"/>
    <w:rsid w:val="005310AC"/>
    <w:rsid w:val="0053179F"/>
    <w:rsid w:val="005317AB"/>
    <w:rsid w:val="00531C78"/>
    <w:rsid w:val="00531DFF"/>
    <w:rsid w:val="0053247B"/>
    <w:rsid w:val="00532D57"/>
    <w:rsid w:val="00533881"/>
    <w:rsid w:val="00533AF0"/>
    <w:rsid w:val="00533CA8"/>
    <w:rsid w:val="00533EB7"/>
    <w:rsid w:val="00533F43"/>
    <w:rsid w:val="0053443B"/>
    <w:rsid w:val="00535059"/>
    <w:rsid w:val="005353D5"/>
    <w:rsid w:val="00537F00"/>
    <w:rsid w:val="00537FB4"/>
    <w:rsid w:val="00540B98"/>
    <w:rsid w:val="00540CF9"/>
    <w:rsid w:val="00541E0F"/>
    <w:rsid w:val="00542BD0"/>
    <w:rsid w:val="00543AD6"/>
    <w:rsid w:val="00543EC8"/>
    <w:rsid w:val="0054417C"/>
    <w:rsid w:val="00545273"/>
    <w:rsid w:val="005452E8"/>
    <w:rsid w:val="00545A95"/>
    <w:rsid w:val="00545BDC"/>
    <w:rsid w:val="00546224"/>
    <w:rsid w:val="00546C3E"/>
    <w:rsid w:val="00546D4F"/>
    <w:rsid w:val="00547318"/>
    <w:rsid w:val="0054734B"/>
    <w:rsid w:val="00547BD5"/>
    <w:rsid w:val="00550635"/>
    <w:rsid w:val="00551157"/>
    <w:rsid w:val="005514F2"/>
    <w:rsid w:val="0055150B"/>
    <w:rsid w:val="005517E7"/>
    <w:rsid w:val="005522AE"/>
    <w:rsid w:val="00552443"/>
    <w:rsid w:val="0055266F"/>
    <w:rsid w:val="0055284D"/>
    <w:rsid w:val="00552FCA"/>
    <w:rsid w:val="005536E8"/>
    <w:rsid w:val="005538FF"/>
    <w:rsid w:val="0055445C"/>
    <w:rsid w:val="00554A26"/>
    <w:rsid w:val="00554C0F"/>
    <w:rsid w:val="00554FC4"/>
    <w:rsid w:val="00555184"/>
    <w:rsid w:val="00555268"/>
    <w:rsid w:val="005552EF"/>
    <w:rsid w:val="0055530A"/>
    <w:rsid w:val="0055549C"/>
    <w:rsid w:val="00555792"/>
    <w:rsid w:val="00555803"/>
    <w:rsid w:val="005568A0"/>
    <w:rsid w:val="00556CA0"/>
    <w:rsid w:val="00557347"/>
    <w:rsid w:val="005579FE"/>
    <w:rsid w:val="00557E3A"/>
    <w:rsid w:val="005606C9"/>
    <w:rsid w:val="00560CBE"/>
    <w:rsid w:val="00560D96"/>
    <w:rsid w:val="00561E68"/>
    <w:rsid w:val="00561F0D"/>
    <w:rsid w:val="00562398"/>
    <w:rsid w:val="00562CE2"/>
    <w:rsid w:val="00563174"/>
    <w:rsid w:val="00563563"/>
    <w:rsid w:val="00563B12"/>
    <w:rsid w:val="00563C51"/>
    <w:rsid w:val="00564071"/>
    <w:rsid w:val="00564689"/>
    <w:rsid w:val="00564775"/>
    <w:rsid w:val="0056481D"/>
    <w:rsid w:val="005648E8"/>
    <w:rsid w:val="005657E4"/>
    <w:rsid w:val="005659D1"/>
    <w:rsid w:val="005670EE"/>
    <w:rsid w:val="00567980"/>
    <w:rsid w:val="00567AEC"/>
    <w:rsid w:val="0057008F"/>
    <w:rsid w:val="00570462"/>
    <w:rsid w:val="00570BEF"/>
    <w:rsid w:val="00570C5A"/>
    <w:rsid w:val="00570D55"/>
    <w:rsid w:val="00571E51"/>
    <w:rsid w:val="00571F5F"/>
    <w:rsid w:val="005727C8"/>
    <w:rsid w:val="0057295A"/>
    <w:rsid w:val="00572BA4"/>
    <w:rsid w:val="00572C6A"/>
    <w:rsid w:val="00573C31"/>
    <w:rsid w:val="00573D3F"/>
    <w:rsid w:val="0057427B"/>
    <w:rsid w:val="00574777"/>
    <w:rsid w:val="00574A7C"/>
    <w:rsid w:val="00574CED"/>
    <w:rsid w:val="00576431"/>
    <w:rsid w:val="00576899"/>
    <w:rsid w:val="0057689C"/>
    <w:rsid w:val="00576C8A"/>
    <w:rsid w:val="00577180"/>
    <w:rsid w:val="00577469"/>
    <w:rsid w:val="00577474"/>
    <w:rsid w:val="0057773D"/>
    <w:rsid w:val="00577C97"/>
    <w:rsid w:val="00577DC4"/>
    <w:rsid w:val="00580028"/>
    <w:rsid w:val="005808EE"/>
    <w:rsid w:val="00580A9E"/>
    <w:rsid w:val="00580CB6"/>
    <w:rsid w:val="00580F2D"/>
    <w:rsid w:val="0058195A"/>
    <w:rsid w:val="00582660"/>
    <w:rsid w:val="0058273F"/>
    <w:rsid w:val="00582ACD"/>
    <w:rsid w:val="00583190"/>
    <w:rsid w:val="0058321A"/>
    <w:rsid w:val="00583AD3"/>
    <w:rsid w:val="00583BB7"/>
    <w:rsid w:val="005841C7"/>
    <w:rsid w:val="00585178"/>
    <w:rsid w:val="005852F0"/>
    <w:rsid w:val="00585CE8"/>
    <w:rsid w:val="005861EE"/>
    <w:rsid w:val="0058697B"/>
    <w:rsid w:val="00586BC0"/>
    <w:rsid w:val="00587252"/>
    <w:rsid w:val="00587486"/>
    <w:rsid w:val="00590091"/>
    <w:rsid w:val="00590329"/>
    <w:rsid w:val="00590DCB"/>
    <w:rsid w:val="00590ED2"/>
    <w:rsid w:val="0059100F"/>
    <w:rsid w:val="00591916"/>
    <w:rsid w:val="00591B07"/>
    <w:rsid w:val="00591B13"/>
    <w:rsid w:val="00591B9C"/>
    <w:rsid w:val="00591FE9"/>
    <w:rsid w:val="00592A1B"/>
    <w:rsid w:val="00592AA2"/>
    <w:rsid w:val="00592B19"/>
    <w:rsid w:val="00592DA6"/>
    <w:rsid w:val="00592F3F"/>
    <w:rsid w:val="005938A1"/>
    <w:rsid w:val="00593C52"/>
    <w:rsid w:val="005946C8"/>
    <w:rsid w:val="00594B5F"/>
    <w:rsid w:val="00594F1F"/>
    <w:rsid w:val="005953F7"/>
    <w:rsid w:val="00595B21"/>
    <w:rsid w:val="00595EF3"/>
    <w:rsid w:val="00595F60"/>
    <w:rsid w:val="005969E1"/>
    <w:rsid w:val="005974CA"/>
    <w:rsid w:val="00597A6D"/>
    <w:rsid w:val="005A07FA"/>
    <w:rsid w:val="005A0C5C"/>
    <w:rsid w:val="005A225F"/>
    <w:rsid w:val="005A22C3"/>
    <w:rsid w:val="005A26B6"/>
    <w:rsid w:val="005A3E5E"/>
    <w:rsid w:val="005A4140"/>
    <w:rsid w:val="005A4EBC"/>
    <w:rsid w:val="005A539E"/>
    <w:rsid w:val="005A55E0"/>
    <w:rsid w:val="005A5FD6"/>
    <w:rsid w:val="005A6F3D"/>
    <w:rsid w:val="005A7C62"/>
    <w:rsid w:val="005B017C"/>
    <w:rsid w:val="005B09C3"/>
    <w:rsid w:val="005B0F49"/>
    <w:rsid w:val="005B1085"/>
    <w:rsid w:val="005B1658"/>
    <w:rsid w:val="005B167B"/>
    <w:rsid w:val="005B1D4B"/>
    <w:rsid w:val="005B1EA3"/>
    <w:rsid w:val="005B2CF5"/>
    <w:rsid w:val="005B2D4B"/>
    <w:rsid w:val="005B3853"/>
    <w:rsid w:val="005B3868"/>
    <w:rsid w:val="005B3F9F"/>
    <w:rsid w:val="005B4578"/>
    <w:rsid w:val="005B4E50"/>
    <w:rsid w:val="005B53C6"/>
    <w:rsid w:val="005B5F68"/>
    <w:rsid w:val="005B63D1"/>
    <w:rsid w:val="005B64D3"/>
    <w:rsid w:val="005B680D"/>
    <w:rsid w:val="005B6B99"/>
    <w:rsid w:val="005B6C75"/>
    <w:rsid w:val="005B70BB"/>
    <w:rsid w:val="005B7683"/>
    <w:rsid w:val="005B7822"/>
    <w:rsid w:val="005C177E"/>
    <w:rsid w:val="005C193D"/>
    <w:rsid w:val="005C2605"/>
    <w:rsid w:val="005C26CB"/>
    <w:rsid w:val="005C29B0"/>
    <w:rsid w:val="005C2B9F"/>
    <w:rsid w:val="005C340D"/>
    <w:rsid w:val="005C363C"/>
    <w:rsid w:val="005C4D74"/>
    <w:rsid w:val="005C4DC1"/>
    <w:rsid w:val="005C53C4"/>
    <w:rsid w:val="005C63D2"/>
    <w:rsid w:val="005C696B"/>
    <w:rsid w:val="005C7382"/>
    <w:rsid w:val="005C79A9"/>
    <w:rsid w:val="005D0453"/>
    <w:rsid w:val="005D0735"/>
    <w:rsid w:val="005D0A6F"/>
    <w:rsid w:val="005D1197"/>
    <w:rsid w:val="005D1A2D"/>
    <w:rsid w:val="005D1B0E"/>
    <w:rsid w:val="005D2219"/>
    <w:rsid w:val="005D2607"/>
    <w:rsid w:val="005D2657"/>
    <w:rsid w:val="005D30A7"/>
    <w:rsid w:val="005D37A2"/>
    <w:rsid w:val="005D4315"/>
    <w:rsid w:val="005D4734"/>
    <w:rsid w:val="005D4DC6"/>
    <w:rsid w:val="005D5C1E"/>
    <w:rsid w:val="005D6411"/>
    <w:rsid w:val="005D65FE"/>
    <w:rsid w:val="005D6FEE"/>
    <w:rsid w:val="005D717F"/>
    <w:rsid w:val="005D75B6"/>
    <w:rsid w:val="005D76E3"/>
    <w:rsid w:val="005D7B55"/>
    <w:rsid w:val="005D7E62"/>
    <w:rsid w:val="005E0928"/>
    <w:rsid w:val="005E0F4A"/>
    <w:rsid w:val="005E23CA"/>
    <w:rsid w:val="005E289F"/>
    <w:rsid w:val="005E2BA9"/>
    <w:rsid w:val="005E37AD"/>
    <w:rsid w:val="005E3CA4"/>
    <w:rsid w:val="005E4AB2"/>
    <w:rsid w:val="005E4B33"/>
    <w:rsid w:val="005E58E9"/>
    <w:rsid w:val="005E5F27"/>
    <w:rsid w:val="005E6552"/>
    <w:rsid w:val="005E661D"/>
    <w:rsid w:val="005E6BF5"/>
    <w:rsid w:val="005E6C9C"/>
    <w:rsid w:val="005F1377"/>
    <w:rsid w:val="005F145E"/>
    <w:rsid w:val="005F1A32"/>
    <w:rsid w:val="005F22DD"/>
    <w:rsid w:val="005F2503"/>
    <w:rsid w:val="005F3200"/>
    <w:rsid w:val="005F41C8"/>
    <w:rsid w:val="005F4814"/>
    <w:rsid w:val="005F4B40"/>
    <w:rsid w:val="005F5E9F"/>
    <w:rsid w:val="005F6F35"/>
    <w:rsid w:val="005F7BE6"/>
    <w:rsid w:val="005F7CE2"/>
    <w:rsid w:val="00600241"/>
    <w:rsid w:val="0060152C"/>
    <w:rsid w:val="00601AB2"/>
    <w:rsid w:val="00601E66"/>
    <w:rsid w:val="00602EC3"/>
    <w:rsid w:val="00603837"/>
    <w:rsid w:val="00603B2E"/>
    <w:rsid w:val="00603E12"/>
    <w:rsid w:val="00604280"/>
    <w:rsid w:val="00604401"/>
    <w:rsid w:val="00604930"/>
    <w:rsid w:val="00604FCC"/>
    <w:rsid w:val="00605599"/>
    <w:rsid w:val="006066E7"/>
    <w:rsid w:val="00606D0F"/>
    <w:rsid w:val="00606D5D"/>
    <w:rsid w:val="006072C2"/>
    <w:rsid w:val="006108A4"/>
    <w:rsid w:val="00610E85"/>
    <w:rsid w:val="006118E0"/>
    <w:rsid w:val="00611D20"/>
    <w:rsid w:val="006120F8"/>
    <w:rsid w:val="006125C5"/>
    <w:rsid w:val="00612DA0"/>
    <w:rsid w:val="006131A1"/>
    <w:rsid w:val="0061390E"/>
    <w:rsid w:val="00613F9C"/>
    <w:rsid w:val="006143A3"/>
    <w:rsid w:val="00615532"/>
    <w:rsid w:val="00616F66"/>
    <w:rsid w:val="00617DF7"/>
    <w:rsid w:val="006202D7"/>
    <w:rsid w:val="00620370"/>
    <w:rsid w:val="00620B41"/>
    <w:rsid w:val="00620BE6"/>
    <w:rsid w:val="00621124"/>
    <w:rsid w:val="00621189"/>
    <w:rsid w:val="00621DB9"/>
    <w:rsid w:val="006228CC"/>
    <w:rsid w:val="00622E61"/>
    <w:rsid w:val="00623068"/>
    <w:rsid w:val="0062315A"/>
    <w:rsid w:val="006235F5"/>
    <w:rsid w:val="00623E9F"/>
    <w:rsid w:val="00624382"/>
    <w:rsid w:val="006244EF"/>
    <w:rsid w:val="00624702"/>
    <w:rsid w:val="006248C8"/>
    <w:rsid w:val="00624F03"/>
    <w:rsid w:val="0062502B"/>
    <w:rsid w:val="006251C1"/>
    <w:rsid w:val="0062687B"/>
    <w:rsid w:val="00630C55"/>
    <w:rsid w:val="006318AD"/>
    <w:rsid w:val="00631CDA"/>
    <w:rsid w:val="006326EE"/>
    <w:rsid w:val="00633470"/>
    <w:rsid w:val="006337DA"/>
    <w:rsid w:val="006339D8"/>
    <w:rsid w:val="00633B49"/>
    <w:rsid w:val="0063430C"/>
    <w:rsid w:val="00634ACD"/>
    <w:rsid w:val="00635B38"/>
    <w:rsid w:val="00635D89"/>
    <w:rsid w:val="00636042"/>
    <w:rsid w:val="006360B1"/>
    <w:rsid w:val="00637467"/>
    <w:rsid w:val="00637D16"/>
    <w:rsid w:val="00640703"/>
    <w:rsid w:val="00640976"/>
    <w:rsid w:val="006411C0"/>
    <w:rsid w:val="00641263"/>
    <w:rsid w:val="0064140A"/>
    <w:rsid w:val="00641EA6"/>
    <w:rsid w:val="006423F7"/>
    <w:rsid w:val="0064255D"/>
    <w:rsid w:val="00642B1B"/>
    <w:rsid w:val="00643223"/>
    <w:rsid w:val="00643749"/>
    <w:rsid w:val="00643C4E"/>
    <w:rsid w:val="006445A1"/>
    <w:rsid w:val="00644977"/>
    <w:rsid w:val="00644EAF"/>
    <w:rsid w:val="00644F0A"/>
    <w:rsid w:val="006450E2"/>
    <w:rsid w:val="00645628"/>
    <w:rsid w:val="00645B7A"/>
    <w:rsid w:val="00646843"/>
    <w:rsid w:val="00647DB7"/>
    <w:rsid w:val="006507CB"/>
    <w:rsid w:val="00650C65"/>
    <w:rsid w:val="00650F0C"/>
    <w:rsid w:val="00651641"/>
    <w:rsid w:val="006516B2"/>
    <w:rsid w:val="00651D65"/>
    <w:rsid w:val="00651FF8"/>
    <w:rsid w:val="006521B1"/>
    <w:rsid w:val="006528C5"/>
    <w:rsid w:val="00653798"/>
    <w:rsid w:val="0065385D"/>
    <w:rsid w:val="00653974"/>
    <w:rsid w:val="00653CA4"/>
    <w:rsid w:val="00654E36"/>
    <w:rsid w:val="0065587F"/>
    <w:rsid w:val="006558D9"/>
    <w:rsid w:val="00655A75"/>
    <w:rsid w:val="00655E98"/>
    <w:rsid w:val="00656F8C"/>
    <w:rsid w:val="00657E54"/>
    <w:rsid w:val="006602A7"/>
    <w:rsid w:val="006603DB"/>
    <w:rsid w:val="00660715"/>
    <w:rsid w:val="00660BD1"/>
    <w:rsid w:val="00661E6E"/>
    <w:rsid w:val="0066211E"/>
    <w:rsid w:val="00662400"/>
    <w:rsid w:val="006634A2"/>
    <w:rsid w:val="00664B82"/>
    <w:rsid w:val="00665754"/>
    <w:rsid w:val="006659B6"/>
    <w:rsid w:val="006670A8"/>
    <w:rsid w:val="0066719E"/>
    <w:rsid w:val="006707EC"/>
    <w:rsid w:val="00670C4E"/>
    <w:rsid w:val="006728B9"/>
    <w:rsid w:val="006735E5"/>
    <w:rsid w:val="00673DAE"/>
    <w:rsid w:val="006740D7"/>
    <w:rsid w:val="00674164"/>
    <w:rsid w:val="006742AB"/>
    <w:rsid w:val="0067439C"/>
    <w:rsid w:val="00674BFE"/>
    <w:rsid w:val="006752E4"/>
    <w:rsid w:val="00675871"/>
    <w:rsid w:val="00676487"/>
    <w:rsid w:val="00677C0F"/>
    <w:rsid w:val="00680309"/>
    <w:rsid w:val="00680847"/>
    <w:rsid w:val="00680C41"/>
    <w:rsid w:val="00681C2E"/>
    <w:rsid w:val="006821C9"/>
    <w:rsid w:val="00683085"/>
    <w:rsid w:val="006830D8"/>
    <w:rsid w:val="006835EB"/>
    <w:rsid w:val="00684020"/>
    <w:rsid w:val="00684053"/>
    <w:rsid w:val="006840F6"/>
    <w:rsid w:val="00684DB0"/>
    <w:rsid w:val="00685004"/>
    <w:rsid w:val="006854AA"/>
    <w:rsid w:val="00685EA7"/>
    <w:rsid w:val="00686321"/>
    <w:rsid w:val="00686908"/>
    <w:rsid w:val="00686EBF"/>
    <w:rsid w:val="006872FE"/>
    <w:rsid w:val="00687C4D"/>
    <w:rsid w:val="00687DC8"/>
    <w:rsid w:val="00690127"/>
    <w:rsid w:val="006903A2"/>
    <w:rsid w:val="00690651"/>
    <w:rsid w:val="00690691"/>
    <w:rsid w:val="00690C63"/>
    <w:rsid w:val="0069155D"/>
    <w:rsid w:val="00691E48"/>
    <w:rsid w:val="00692114"/>
    <w:rsid w:val="0069240F"/>
    <w:rsid w:val="0069242C"/>
    <w:rsid w:val="00693790"/>
    <w:rsid w:val="00694221"/>
    <w:rsid w:val="00694366"/>
    <w:rsid w:val="006943B8"/>
    <w:rsid w:val="00694CAF"/>
    <w:rsid w:val="006952A0"/>
    <w:rsid w:val="006952E6"/>
    <w:rsid w:val="006955B8"/>
    <w:rsid w:val="00695B51"/>
    <w:rsid w:val="00695F04"/>
    <w:rsid w:val="006961A2"/>
    <w:rsid w:val="0069694C"/>
    <w:rsid w:val="00696D65"/>
    <w:rsid w:val="00696E31"/>
    <w:rsid w:val="00696E93"/>
    <w:rsid w:val="00696F19"/>
    <w:rsid w:val="00697283"/>
    <w:rsid w:val="006978B9"/>
    <w:rsid w:val="00697BD6"/>
    <w:rsid w:val="00697D37"/>
    <w:rsid w:val="006A03A0"/>
    <w:rsid w:val="006A1B4B"/>
    <w:rsid w:val="006A1C2F"/>
    <w:rsid w:val="006A264E"/>
    <w:rsid w:val="006A26DF"/>
    <w:rsid w:val="006A2775"/>
    <w:rsid w:val="006A286A"/>
    <w:rsid w:val="006A2B80"/>
    <w:rsid w:val="006A364E"/>
    <w:rsid w:val="006A39E3"/>
    <w:rsid w:val="006A3EA9"/>
    <w:rsid w:val="006A3F48"/>
    <w:rsid w:val="006A43ED"/>
    <w:rsid w:val="006A4AB7"/>
    <w:rsid w:val="006A5595"/>
    <w:rsid w:val="006A5610"/>
    <w:rsid w:val="006A6586"/>
    <w:rsid w:val="006A6976"/>
    <w:rsid w:val="006A7106"/>
    <w:rsid w:val="006A7220"/>
    <w:rsid w:val="006A7458"/>
    <w:rsid w:val="006A77E7"/>
    <w:rsid w:val="006A7F93"/>
    <w:rsid w:val="006B0229"/>
    <w:rsid w:val="006B0E5B"/>
    <w:rsid w:val="006B1003"/>
    <w:rsid w:val="006B1B12"/>
    <w:rsid w:val="006B1FA8"/>
    <w:rsid w:val="006B20B4"/>
    <w:rsid w:val="006B23A3"/>
    <w:rsid w:val="006B2877"/>
    <w:rsid w:val="006B2A30"/>
    <w:rsid w:val="006B2B52"/>
    <w:rsid w:val="006B2BFB"/>
    <w:rsid w:val="006B3332"/>
    <w:rsid w:val="006B39E5"/>
    <w:rsid w:val="006B4052"/>
    <w:rsid w:val="006B40DE"/>
    <w:rsid w:val="006B4599"/>
    <w:rsid w:val="006B45F8"/>
    <w:rsid w:val="006B54B7"/>
    <w:rsid w:val="006B5D42"/>
    <w:rsid w:val="006B5DDA"/>
    <w:rsid w:val="006B65DF"/>
    <w:rsid w:val="006B6EFC"/>
    <w:rsid w:val="006B7187"/>
    <w:rsid w:val="006B77DC"/>
    <w:rsid w:val="006B795F"/>
    <w:rsid w:val="006B7F0C"/>
    <w:rsid w:val="006C0A4D"/>
    <w:rsid w:val="006C12F6"/>
    <w:rsid w:val="006C1C05"/>
    <w:rsid w:val="006C25E2"/>
    <w:rsid w:val="006C26F1"/>
    <w:rsid w:val="006C37C4"/>
    <w:rsid w:val="006C3C5D"/>
    <w:rsid w:val="006C3CB5"/>
    <w:rsid w:val="006C434E"/>
    <w:rsid w:val="006C4AE2"/>
    <w:rsid w:val="006C4B19"/>
    <w:rsid w:val="006C4B28"/>
    <w:rsid w:val="006C4BFF"/>
    <w:rsid w:val="006C52AB"/>
    <w:rsid w:val="006C55E7"/>
    <w:rsid w:val="006C58E7"/>
    <w:rsid w:val="006C59E1"/>
    <w:rsid w:val="006C6A84"/>
    <w:rsid w:val="006C6B46"/>
    <w:rsid w:val="006C6C06"/>
    <w:rsid w:val="006C70E0"/>
    <w:rsid w:val="006C7B3A"/>
    <w:rsid w:val="006C7F04"/>
    <w:rsid w:val="006D0538"/>
    <w:rsid w:val="006D0958"/>
    <w:rsid w:val="006D1BA6"/>
    <w:rsid w:val="006D2331"/>
    <w:rsid w:val="006D28EC"/>
    <w:rsid w:val="006D295D"/>
    <w:rsid w:val="006D3055"/>
    <w:rsid w:val="006D34C1"/>
    <w:rsid w:val="006D3A0B"/>
    <w:rsid w:val="006D3E69"/>
    <w:rsid w:val="006D5300"/>
    <w:rsid w:val="006D546B"/>
    <w:rsid w:val="006D5C09"/>
    <w:rsid w:val="006D69FE"/>
    <w:rsid w:val="006D6BC1"/>
    <w:rsid w:val="006D6DC9"/>
    <w:rsid w:val="006E01C8"/>
    <w:rsid w:val="006E11FF"/>
    <w:rsid w:val="006E151E"/>
    <w:rsid w:val="006E18A7"/>
    <w:rsid w:val="006E259F"/>
    <w:rsid w:val="006E3991"/>
    <w:rsid w:val="006E40A3"/>
    <w:rsid w:val="006E4EA0"/>
    <w:rsid w:val="006E63FA"/>
    <w:rsid w:val="006E64A5"/>
    <w:rsid w:val="006E65AC"/>
    <w:rsid w:val="006E665F"/>
    <w:rsid w:val="006E6EF7"/>
    <w:rsid w:val="006E7693"/>
    <w:rsid w:val="006E77F3"/>
    <w:rsid w:val="006F01C6"/>
    <w:rsid w:val="006F076D"/>
    <w:rsid w:val="006F1B81"/>
    <w:rsid w:val="006F2019"/>
    <w:rsid w:val="006F248C"/>
    <w:rsid w:val="006F2E2D"/>
    <w:rsid w:val="006F33A3"/>
    <w:rsid w:val="006F3BDD"/>
    <w:rsid w:val="006F5ACC"/>
    <w:rsid w:val="006F65E6"/>
    <w:rsid w:val="006F6DF6"/>
    <w:rsid w:val="006F6FBE"/>
    <w:rsid w:val="006F73D5"/>
    <w:rsid w:val="0070040A"/>
    <w:rsid w:val="007005A4"/>
    <w:rsid w:val="007005B1"/>
    <w:rsid w:val="007007DB"/>
    <w:rsid w:val="00700880"/>
    <w:rsid w:val="00700F8C"/>
    <w:rsid w:val="00702661"/>
    <w:rsid w:val="00702CA6"/>
    <w:rsid w:val="007038A4"/>
    <w:rsid w:val="00703F21"/>
    <w:rsid w:val="00704AF3"/>
    <w:rsid w:val="00705DCE"/>
    <w:rsid w:val="00706019"/>
    <w:rsid w:val="0070719F"/>
    <w:rsid w:val="0070722E"/>
    <w:rsid w:val="0071049F"/>
    <w:rsid w:val="00710530"/>
    <w:rsid w:val="00710ACA"/>
    <w:rsid w:val="00710FB1"/>
    <w:rsid w:val="00711483"/>
    <w:rsid w:val="00711BCE"/>
    <w:rsid w:val="0071228B"/>
    <w:rsid w:val="0071291C"/>
    <w:rsid w:val="00712C83"/>
    <w:rsid w:val="00712E17"/>
    <w:rsid w:val="007131B1"/>
    <w:rsid w:val="0071446C"/>
    <w:rsid w:val="007146E2"/>
    <w:rsid w:val="00715624"/>
    <w:rsid w:val="00715BA2"/>
    <w:rsid w:val="0071693D"/>
    <w:rsid w:val="00716B5C"/>
    <w:rsid w:val="00716C8E"/>
    <w:rsid w:val="0071717D"/>
    <w:rsid w:val="0071752F"/>
    <w:rsid w:val="0071773C"/>
    <w:rsid w:val="007177BC"/>
    <w:rsid w:val="0072023A"/>
    <w:rsid w:val="00720561"/>
    <w:rsid w:val="00721F7E"/>
    <w:rsid w:val="00722344"/>
    <w:rsid w:val="007233EB"/>
    <w:rsid w:val="00723E7E"/>
    <w:rsid w:val="00724459"/>
    <w:rsid w:val="00724D91"/>
    <w:rsid w:val="0072549A"/>
    <w:rsid w:val="00725867"/>
    <w:rsid w:val="00725F1C"/>
    <w:rsid w:val="007268A6"/>
    <w:rsid w:val="007269C1"/>
    <w:rsid w:val="00726D97"/>
    <w:rsid w:val="00726DED"/>
    <w:rsid w:val="00726EA5"/>
    <w:rsid w:val="007272AA"/>
    <w:rsid w:val="00727E49"/>
    <w:rsid w:val="00730176"/>
    <w:rsid w:val="00730FDD"/>
    <w:rsid w:val="0073100B"/>
    <w:rsid w:val="00731BBF"/>
    <w:rsid w:val="00731F3E"/>
    <w:rsid w:val="007327FC"/>
    <w:rsid w:val="00732C17"/>
    <w:rsid w:val="00733099"/>
    <w:rsid w:val="00733F44"/>
    <w:rsid w:val="007343DC"/>
    <w:rsid w:val="00735932"/>
    <w:rsid w:val="00736E59"/>
    <w:rsid w:val="0073703C"/>
    <w:rsid w:val="0073737A"/>
    <w:rsid w:val="007401C8"/>
    <w:rsid w:val="007407AA"/>
    <w:rsid w:val="007408E4"/>
    <w:rsid w:val="00741B24"/>
    <w:rsid w:val="0074206C"/>
    <w:rsid w:val="0074220F"/>
    <w:rsid w:val="007424C9"/>
    <w:rsid w:val="00742651"/>
    <w:rsid w:val="007436B9"/>
    <w:rsid w:val="00743912"/>
    <w:rsid w:val="00743950"/>
    <w:rsid w:val="00743D68"/>
    <w:rsid w:val="00744236"/>
    <w:rsid w:val="007442E5"/>
    <w:rsid w:val="007447DB"/>
    <w:rsid w:val="00744B1E"/>
    <w:rsid w:val="007460B5"/>
    <w:rsid w:val="00746AF6"/>
    <w:rsid w:val="007479DF"/>
    <w:rsid w:val="007514E2"/>
    <w:rsid w:val="00751582"/>
    <w:rsid w:val="007516ED"/>
    <w:rsid w:val="007521DA"/>
    <w:rsid w:val="00752EB9"/>
    <w:rsid w:val="00752F11"/>
    <w:rsid w:val="007539EF"/>
    <w:rsid w:val="00754AC0"/>
    <w:rsid w:val="00754E89"/>
    <w:rsid w:val="007552DA"/>
    <w:rsid w:val="007553A5"/>
    <w:rsid w:val="007560BA"/>
    <w:rsid w:val="00756208"/>
    <w:rsid w:val="00756A45"/>
    <w:rsid w:val="00756A49"/>
    <w:rsid w:val="00756C89"/>
    <w:rsid w:val="00756D4B"/>
    <w:rsid w:val="00756D56"/>
    <w:rsid w:val="00757621"/>
    <w:rsid w:val="007619F1"/>
    <w:rsid w:val="00761CB6"/>
    <w:rsid w:val="007622F7"/>
    <w:rsid w:val="00762914"/>
    <w:rsid w:val="00762AB2"/>
    <w:rsid w:val="00762C78"/>
    <w:rsid w:val="00762F1F"/>
    <w:rsid w:val="007631B2"/>
    <w:rsid w:val="00763D4F"/>
    <w:rsid w:val="00764C29"/>
    <w:rsid w:val="00765041"/>
    <w:rsid w:val="00765F46"/>
    <w:rsid w:val="00766C0D"/>
    <w:rsid w:val="00766D94"/>
    <w:rsid w:val="00767714"/>
    <w:rsid w:val="007677BE"/>
    <w:rsid w:val="007678AD"/>
    <w:rsid w:val="00767B76"/>
    <w:rsid w:val="007701B5"/>
    <w:rsid w:val="00770255"/>
    <w:rsid w:val="00770CF1"/>
    <w:rsid w:val="00770FBC"/>
    <w:rsid w:val="0077125B"/>
    <w:rsid w:val="007728C9"/>
    <w:rsid w:val="0077324C"/>
    <w:rsid w:val="00773335"/>
    <w:rsid w:val="00773779"/>
    <w:rsid w:val="00773EAC"/>
    <w:rsid w:val="00773F10"/>
    <w:rsid w:val="00774ACC"/>
    <w:rsid w:val="00775AFF"/>
    <w:rsid w:val="0077608B"/>
    <w:rsid w:val="007764AF"/>
    <w:rsid w:val="00776543"/>
    <w:rsid w:val="00777482"/>
    <w:rsid w:val="00777C85"/>
    <w:rsid w:val="007802E9"/>
    <w:rsid w:val="00780FB5"/>
    <w:rsid w:val="00781406"/>
    <w:rsid w:val="0078272C"/>
    <w:rsid w:val="00782918"/>
    <w:rsid w:val="0078306D"/>
    <w:rsid w:val="0078426E"/>
    <w:rsid w:val="00784EB2"/>
    <w:rsid w:val="00785C4A"/>
    <w:rsid w:val="00785E40"/>
    <w:rsid w:val="00785F77"/>
    <w:rsid w:val="00785F7C"/>
    <w:rsid w:val="0078631C"/>
    <w:rsid w:val="00786D89"/>
    <w:rsid w:val="00786E63"/>
    <w:rsid w:val="00787780"/>
    <w:rsid w:val="007906A3"/>
    <w:rsid w:val="00790A50"/>
    <w:rsid w:val="00790BDA"/>
    <w:rsid w:val="00790D40"/>
    <w:rsid w:val="00792A3F"/>
    <w:rsid w:val="00794A3A"/>
    <w:rsid w:val="00794E98"/>
    <w:rsid w:val="00795772"/>
    <w:rsid w:val="007957A1"/>
    <w:rsid w:val="007960A8"/>
    <w:rsid w:val="00796401"/>
    <w:rsid w:val="00796B7B"/>
    <w:rsid w:val="00797BF4"/>
    <w:rsid w:val="00797EF5"/>
    <w:rsid w:val="007A03CE"/>
    <w:rsid w:val="007A047B"/>
    <w:rsid w:val="007A0C5C"/>
    <w:rsid w:val="007A114A"/>
    <w:rsid w:val="007A13B5"/>
    <w:rsid w:val="007A17C7"/>
    <w:rsid w:val="007A1E56"/>
    <w:rsid w:val="007A1FCD"/>
    <w:rsid w:val="007A22B3"/>
    <w:rsid w:val="007A2BD6"/>
    <w:rsid w:val="007A3800"/>
    <w:rsid w:val="007A4819"/>
    <w:rsid w:val="007A56EE"/>
    <w:rsid w:val="007A5A78"/>
    <w:rsid w:val="007A616D"/>
    <w:rsid w:val="007A6A14"/>
    <w:rsid w:val="007A6B71"/>
    <w:rsid w:val="007A6C37"/>
    <w:rsid w:val="007B0167"/>
    <w:rsid w:val="007B092B"/>
    <w:rsid w:val="007B0D64"/>
    <w:rsid w:val="007B0F8D"/>
    <w:rsid w:val="007B135C"/>
    <w:rsid w:val="007B1A75"/>
    <w:rsid w:val="007B20E0"/>
    <w:rsid w:val="007B2377"/>
    <w:rsid w:val="007B295B"/>
    <w:rsid w:val="007B2EC8"/>
    <w:rsid w:val="007B37F8"/>
    <w:rsid w:val="007B394A"/>
    <w:rsid w:val="007B450D"/>
    <w:rsid w:val="007B4516"/>
    <w:rsid w:val="007B4784"/>
    <w:rsid w:val="007B488A"/>
    <w:rsid w:val="007B687E"/>
    <w:rsid w:val="007B70B9"/>
    <w:rsid w:val="007B79BE"/>
    <w:rsid w:val="007B7B77"/>
    <w:rsid w:val="007C0045"/>
    <w:rsid w:val="007C0129"/>
    <w:rsid w:val="007C0992"/>
    <w:rsid w:val="007C0B7C"/>
    <w:rsid w:val="007C1054"/>
    <w:rsid w:val="007C1778"/>
    <w:rsid w:val="007C1B83"/>
    <w:rsid w:val="007C2879"/>
    <w:rsid w:val="007C2B63"/>
    <w:rsid w:val="007C3024"/>
    <w:rsid w:val="007C34EE"/>
    <w:rsid w:val="007C373C"/>
    <w:rsid w:val="007C3746"/>
    <w:rsid w:val="007C41B9"/>
    <w:rsid w:val="007C5749"/>
    <w:rsid w:val="007C5B29"/>
    <w:rsid w:val="007C5DC3"/>
    <w:rsid w:val="007C5E3C"/>
    <w:rsid w:val="007C5E93"/>
    <w:rsid w:val="007C6330"/>
    <w:rsid w:val="007C71EF"/>
    <w:rsid w:val="007D0208"/>
    <w:rsid w:val="007D06D3"/>
    <w:rsid w:val="007D0D67"/>
    <w:rsid w:val="007D1051"/>
    <w:rsid w:val="007D1395"/>
    <w:rsid w:val="007D1DC2"/>
    <w:rsid w:val="007D1E6F"/>
    <w:rsid w:val="007D2BE9"/>
    <w:rsid w:val="007D30E8"/>
    <w:rsid w:val="007D34AD"/>
    <w:rsid w:val="007D3773"/>
    <w:rsid w:val="007D3B2C"/>
    <w:rsid w:val="007D3B75"/>
    <w:rsid w:val="007D425B"/>
    <w:rsid w:val="007D4565"/>
    <w:rsid w:val="007D4C9C"/>
    <w:rsid w:val="007D4EBE"/>
    <w:rsid w:val="007D5112"/>
    <w:rsid w:val="007D5619"/>
    <w:rsid w:val="007D5AC9"/>
    <w:rsid w:val="007D5E8E"/>
    <w:rsid w:val="007D6345"/>
    <w:rsid w:val="007D67F5"/>
    <w:rsid w:val="007D68B7"/>
    <w:rsid w:val="007D6A04"/>
    <w:rsid w:val="007D7092"/>
    <w:rsid w:val="007D7DC5"/>
    <w:rsid w:val="007E028C"/>
    <w:rsid w:val="007E070C"/>
    <w:rsid w:val="007E117C"/>
    <w:rsid w:val="007E2A5F"/>
    <w:rsid w:val="007E2E2D"/>
    <w:rsid w:val="007E30C7"/>
    <w:rsid w:val="007E40B0"/>
    <w:rsid w:val="007E42A0"/>
    <w:rsid w:val="007E47B2"/>
    <w:rsid w:val="007E4E09"/>
    <w:rsid w:val="007E53E3"/>
    <w:rsid w:val="007E55BE"/>
    <w:rsid w:val="007E6BEE"/>
    <w:rsid w:val="007E71A0"/>
    <w:rsid w:val="007E75F8"/>
    <w:rsid w:val="007E79DB"/>
    <w:rsid w:val="007E7A92"/>
    <w:rsid w:val="007E7DD5"/>
    <w:rsid w:val="007F04BD"/>
    <w:rsid w:val="007F0524"/>
    <w:rsid w:val="007F0671"/>
    <w:rsid w:val="007F0F33"/>
    <w:rsid w:val="007F1664"/>
    <w:rsid w:val="007F233B"/>
    <w:rsid w:val="007F2F80"/>
    <w:rsid w:val="007F3F61"/>
    <w:rsid w:val="007F51F0"/>
    <w:rsid w:val="007F57B4"/>
    <w:rsid w:val="007F5B0E"/>
    <w:rsid w:val="007F5DA1"/>
    <w:rsid w:val="007F6465"/>
    <w:rsid w:val="007F66C0"/>
    <w:rsid w:val="007F6DB3"/>
    <w:rsid w:val="007F6E66"/>
    <w:rsid w:val="007F71CF"/>
    <w:rsid w:val="007F72E4"/>
    <w:rsid w:val="007F748B"/>
    <w:rsid w:val="007F7CFE"/>
    <w:rsid w:val="008000C2"/>
    <w:rsid w:val="008003B1"/>
    <w:rsid w:val="00800F7D"/>
    <w:rsid w:val="00802E31"/>
    <w:rsid w:val="0080327B"/>
    <w:rsid w:val="00803D35"/>
    <w:rsid w:val="00804127"/>
    <w:rsid w:val="008047EE"/>
    <w:rsid w:val="00804A33"/>
    <w:rsid w:val="00804E8D"/>
    <w:rsid w:val="00805293"/>
    <w:rsid w:val="0080630D"/>
    <w:rsid w:val="00806951"/>
    <w:rsid w:val="00806F9D"/>
    <w:rsid w:val="008077FC"/>
    <w:rsid w:val="00807F2C"/>
    <w:rsid w:val="00807F87"/>
    <w:rsid w:val="00810B61"/>
    <w:rsid w:val="00810C0D"/>
    <w:rsid w:val="00811720"/>
    <w:rsid w:val="008126EE"/>
    <w:rsid w:val="00812749"/>
    <w:rsid w:val="00812A2D"/>
    <w:rsid w:val="00812F3C"/>
    <w:rsid w:val="0081347B"/>
    <w:rsid w:val="008145CC"/>
    <w:rsid w:val="00814CDA"/>
    <w:rsid w:val="00815064"/>
    <w:rsid w:val="008150AD"/>
    <w:rsid w:val="00815BBE"/>
    <w:rsid w:val="00815BFB"/>
    <w:rsid w:val="00815DAB"/>
    <w:rsid w:val="00815DD3"/>
    <w:rsid w:val="008168C7"/>
    <w:rsid w:val="00817A8F"/>
    <w:rsid w:val="008205ED"/>
    <w:rsid w:val="008208BE"/>
    <w:rsid w:val="00820BB7"/>
    <w:rsid w:val="00820FEB"/>
    <w:rsid w:val="00823764"/>
    <w:rsid w:val="0082378B"/>
    <w:rsid w:val="008238D7"/>
    <w:rsid w:val="00823D07"/>
    <w:rsid w:val="00824641"/>
    <w:rsid w:val="0082478C"/>
    <w:rsid w:val="00824B61"/>
    <w:rsid w:val="00824D4E"/>
    <w:rsid w:val="00824D8E"/>
    <w:rsid w:val="00825273"/>
    <w:rsid w:val="0082584B"/>
    <w:rsid w:val="00826515"/>
    <w:rsid w:val="00827732"/>
    <w:rsid w:val="008302E5"/>
    <w:rsid w:val="00830893"/>
    <w:rsid w:val="00830F3B"/>
    <w:rsid w:val="00831829"/>
    <w:rsid w:val="00831F3D"/>
    <w:rsid w:val="0083206A"/>
    <w:rsid w:val="008321FC"/>
    <w:rsid w:val="00833317"/>
    <w:rsid w:val="00833369"/>
    <w:rsid w:val="00833745"/>
    <w:rsid w:val="00833C9A"/>
    <w:rsid w:val="00833DE7"/>
    <w:rsid w:val="00833EE5"/>
    <w:rsid w:val="00834FF4"/>
    <w:rsid w:val="0083583A"/>
    <w:rsid w:val="00835AEA"/>
    <w:rsid w:val="008360EA"/>
    <w:rsid w:val="00836945"/>
    <w:rsid w:val="00836DB3"/>
    <w:rsid w:val="00836F20"/>
    <w:rsid w:val="008373D3"/>
    <w:rsid w:val="00837CFB"/>
    <w:rsid w:val="008407FA"/>
    <w:rsid w:val="00840C27"/>
    <w:rsid w:val="00841568"/>
    <w:rsid w:val="00841AC5"/>
    <w:rsid w:val="00842525"/>
    <w:rsid w:val="00842E85"/>
    <w:rsid w:val="00843077"/>
    <w:rsid w:val="008432A7"/>
    <w:rsid w:val="008433EC"/>
    <w:rsid w:val="008437B9"/>
    <w:rsid w:val="008437C6"/>
    <w:rsid w:val="00844239"/>
    <w:rsid w:val="00845611"/>
    <w:rsid w:val="00845EB5"/>
    <w:rsid w:val="0084696A"/>
    <w:rsid w:val="0084720B"/>
    <w:rsid w:val="008478D4"/>
    <w:rsid w:val="00847EAB"/>
    <w:rsid w:val="00851539"/>
    <w:rsid w:val="00852C53"/>
    <w:rsid w:val="00852ECD"/>
    <w:rsid w:val="008535A9"/>
    <w:rsid w:val="008535C9"/>
    <w:rsid w:val="0085372D"/>
    <w:rsid w:val="008539E5"/>
    <w:rsid w:val="00854286"/>
    <w:rsid w:val="008542F6"/>
    <w:rsid w:val="0085432E"/>
    <w:rsid w:val="0085527D"/>
    <w:rsid w:val="00855C4D"/>
    <w:rsid w:val="00855F17"/>
    <w:rsid w:val="00856F1E"/>
    <w:rsid w:val="008572E2"/>
    <w:rsid w:val="008577BA"/>
    <w:rsid w:val="008578BA"/>
    <w:rsid w:val="008602BC"/>
    <w:rsid w:val="008603E0"/>
    <w:rsid w:val="008606BF"/>
    <w:rsid w:val="00860B68"/>
    <w:rsid w:val="00861ABC"/>
    <w:rsid w:val="00861B57"/>
    <w:rsid w:val="00861E85"/>
    <w:rsid w:val="008621E9"/>
    <w:rsid w:val="00862562"/>
    <w:rsid w:val="00862883"/>
    <w:rsid w:val="00862F93"/>
    <w:rsid w:val="00863319"/>
    <w:rsid w:val="00863546"/>
    <w:rsid w:val="00863FA6"/>
    <w:rsid w:val="00864570"/>
    <w:rsid w:val="0086487C"/>
    <w:rsid w:val="008650A8"/>
    <w:rsid w:val="0086615A"/>
    <w:rsid w:val="00866230"/>
    <w:rsid w:val="00866545"/>
    <w:rsid w:val="00866E1F"/>
    <w:rsid w:val="008670C0"/>
    <w:rsid w:val="0086739D"/>
    <w:rsid w:val="008673C3"/>
    <w:rsid w:val="00867584"/>
    <w:rsid w:val="00867ED3"/>
    <w:rsid w:val="00867F07"/>
    <w:rsid w:val="00870425"/>
    <w:rsid w:val="008707CA"/>
    <w:rsid w:val="00870803"/>
    <w:rsid w:val="0087093D"/>
    <w:rsid w:val="008728A0"/>
    <w:rsid w:val="008730EE"/>
    <w:rsid w:val="008735BC"/>
    <w:rsid w:val="008739A7"/>
    <w:rsid w:val="00874CA0"/>
    <w:rsid w:val="00875267"/>
    <w:rsid w:val="008758E3"/>
    <w:rsid w:val="00875BB3"/>
    <w:rsid w:val="00876A67"/>
    <w:rsid w:val="00880179"/>
    <w:rsid w:val="008808C7"/>
    <w:rsid w:val="008817E1"/>
    <w:rsid w:val="00881873"/>
    <w:rsid w:val="00882316"/>
    <w:rsid w:val="00882490"/>
    <w:rsid w:val="00883018"/>
    <w:rsid w:val="00883A27"/>
    <w:rsid w:val="00884059"/>
    <w:rsid w:val="0088428F"/>
    <w:rsid w:val="00884827"/>
    <w:rsid w:val="0088490A"/>
    <w:rsid w:val="008857A4"/>
    <w:rsid w:val="00886557"/>
    <w:rsid w:val="00886C88"/>
    <w:rsid w:val="00886CD7"/>
    <w:rsid w:val="00886DFD"/>
    <w:rsid w:val="00886F1B"/>
    <w:rsid w:val="00887259"/>
    <w:rsid w:val="008875B4"/>
    <w:rsid w:val="00887684"/>
    <w:rsid w:val="0089008D"/>
    <w:rsid w:val="008910B4"/>
    <w:rsid w:val="00891333"/>
    <w:rsid w:val="00891993"/>
    <w:rsid w:val="00892029"/>
    <w:rsid w:val="0089211A"/>
    <w:rsid w:val="00892222"/>
    <w:rsid w:val="008925E4"/>
    <w:rsid w:val="00893F3B"/>
    <w:rsid w:val="00894383"/>
    <w:rsid w:val="008949EC"/>
    <w:rsid w:val="00895B3D"/>
    <w:rsid w:val="008962C0"/>
    <w:rsid w:val="0089698D"/>
    <w:rsid w:val="008972F4"/>
    <w:rsid w:val="00897A4E"/>
    <w:rsid w:val="008A0567"/>
    <w:rsid w:val="008A117B"/>
    <w:rsid w:val="008A2613"/>
    <w:rsid w:val="008A295C"/>
    <w:rsid w:val="008A2B7F"/>
    <w:rsid w:val="008A2BE6"/>
    <w:rsid w:val="008A3176"/>
    <w:rsid w:val="008A363A"/>
    <w:rsid w:val="008A4443"/>
    <w:rsid w:val="008A46AF"/>
    <w:rsid w:val="008A4BB5"/>
    <w:rsid w:val="008A5096"/>
    <w:rsid w:val="008A5269"/>
    <w:rsid w:val="008A58F9"/>
    <w:rsid w:val="008A5AA7"/>
    <w:rsid w:val="008A61EA"/>
    <w:rsid w:val="008A6698"/>
    <w:rsid w:val="008A6908"/>
    <w:rsid w:val="008A6E41"/>
    <w:rsid w:val="008A7C41"/>
    <w:rsid w:val="008A7ED6"/>
    <w:rsid w:val="008B11E1"/>
    <w:rsid w:val="008B1286"/>
    <w:rsid w:val="008B17A6"/>
    <w:rsid w:val="008B1DB0"/>
    <w:rsid w:val="008B215D"/>
    <w:rsid w:val="008B246D"/>
    <w:rsid w:val="008B28B4"/>
    <w:rsid w:val="008B2DE1"/>
    <w:rsid w:val="008B3084"/>
    <w:rsid w:val="008B45BE"/>
    <w:rsid w:val="008B564B"/>
    <w:rsid w:val="008B6972"/>
    <w:rsid w:val="008B699F"/>
    <w:rsid w:val="008B6B92"/>
    <w:rsid w:val="008B6FE8"/>
    <w:rsid w:val="008B78A7"/>
    <w:rsid w:val="008B7A79"/>
    <w:rsid w:val="008C064D"/>
    <w:rsid w:val="008C08A8"/>
    <w:rsid w:val="008C0D3F"/>
    <w:rsid w:val="008C178A"/>
    <w:rsid w:val="008C2917"/>
    <w:rsid w:val="008C3E6B"/>
    <w:rsid w:val="008C4813"/>
    <w:rsid w:val="008C4D90"/>
    <w:rsid w:val="008C522F"/>
    <w:rsid w:val="008C56AF"/>
    <w:rsid w:val="008C5874"/>
    <w:rsid w:val="008C5C0D"/>
    <w:rsid w:val="008C6B66"/>
    <w:rsid w:val="008C704F"/>
    <w:rsid w:val="008C73FA"/>
    <w:rsid w:val="008C7C81"/>
    <w:rsid w:val="008D0339"/>
    <w:rsid w:val="008D045D"/>
    <w:rsid w:val="008D0498"/>
    <w:rsid w:val="008D0B45"/>
    <w:rsid w:val="008D0D47"/>
    <w:rsid w:val="008D1A63"/>
    <w:rsid w:val="008D1A75"/>
    <w:rsid w:val="008D1C92"/>
    <w:rsid w:val="008D2070"/>
    <w:rsid w:val="008D24B4"/>
    <w:rsid w:val="008D2693"/>
    <w:rsid w:val="008D2A32"/>
    <w:rsid w:val="008D349B"/>
    <w:rsid w:val="008D375B"/>
    <w:rsid w:val="008D399D"/>
    <w:rsid w:val="008D4217"/>
    <w:rsid w:val="008D49E9"/>
    <w:rsid w:val="008D4AC7"/>
    <w:rsid w:val="008D5177"/>
    <w:rsid w:val="008D5370"/>
    <w:rsid w:val="008D53B5"/>
    <w:rsid w:val="008D660F"/>
    <w:rsid w:val="008D6986"/>
    <w:rsid w:val="008D6CB4"/>
    <w:rsid w:val="008D7554"/>
    <w:rsid w:val="008D781F"/>
    <w:rsid w:val="008D7DF9"/>
    <w:rsid w:val="008E14FC"/>
    <w:rsid w:val="008E184D"/>
    <w:rsid w:val="008E1C26"/>
    <w:rsid w:val="008E1D0E"/>
    <w:rsid w:val="008E1FAE"/>
    <w:rsid w:val="008E2836"/>
    <w:rsid w:val="008E2F68"/>
    <w:rsid w:val="008E369F"/>
    <w:rsid w:val="008E3EEC"/>
    <w:rsid w:val="008E4232"/>
    <w:rsid w:val="008E44C5"/>
    <w:rsid w:val="008E45A1"/>
    <w:rsid w:val="008E508C"/>
    <w:rsid w:val="008E54EB"/>
    <w:rsid w:val="008E5708"/>
    <w:rsid w:val="008E6401"/>
    <w:rsid w:val="008E7000"/>
    <w:rsid w:val="008E767B"/>
    <w:rsid w:val="008E7BA0"/>
    <w:rsid w:val="008F01A4"/>
    <w:rsid w:val="008F0CF9"/>
    <w:rsid w:val="008F0F4F"/>
    <w:rsid w:val="008F1735"/>
    <w:rsid w:val="008F2C29"/>
    <w:rsid w:val="008F4092"/>
    <w:rsid w:val="008F4504"/>
    <w:rsid w:val="008F4543"/>
    <w:rsid w:val="008F4EA0"/>
    <w:rsid w:val="008F4F89"/>
    <w:rsid w:val="008F5CA5"/>
    <w:rsid w:val="008F68A5"/>
    <w:rsid w:val="008F6C6D"/>
    <w:rsid w:val="008F72D4"/>
    <w:rsid w:val="008F77D5"/>
    <w:rsid w:val="0090038D"/>
    <w:rsid w:val="009006F4"/>
    <w:rsid w:val="00901517"/>
    <w:rsid w:val="0090194F"/>
    <w:rsid w:val="00901D07"/>
    <w:rsid w:val="00901F19"/>
    <w:rsid w:val="00903227"/>
    <w:rsid w:val="009033FC"/>
    <w:rsid w:val="00903615"/>
    <w:rsid w:val="009042F6"/>
    <w:rsid w:val="00904EF0"/>
    <w:rsid w:val="00905C9B"/>
    <w:rsid w:val="0090643D"/>
    <w:rsid w:val="00907470"/>
    <w:rsid w:val="009076B3"/>
    <w:rsid w:val="00907E76"/>
    <w:rsid w:val="0091005F"/>
    <w:rsid w:val="009104F4"/>
    <w:rsid w:val="009105B0"/>
    <w:rsid w:val="00910820"/>
    <w:rsid w:val="00910958"/>
    <w:rsid w:val="00912463"/>
    <w:rsid w:val="00912496"/>
    <w:rsid w:val="00912C94"/>
    <w:rsid w:val="00913406"/>
    <w:rsid w:val="009134AB"/>
    <w:rsid w:val="00914077"/>
    <w:rsid w:val="009142E4"/>
    <w:rsid w:val="00914347"/>
    <w:rsid w:val="00914485"/>
    <w:rsid w:val="00914715"/>
    <w:rsid w:val="0091475A"/>
    <w:rsid w:val="009148A4"/>
    <w:rsid w:val="009148F6"/>
    <w:rsid w:val="00915A60"/>
    <w:rsid w:val="0091669E"/>
    <w:rsid w:val="00916AB1"/>
    <w:rsid w:val="00916CEE"/>
    <w:rsid w:val="0091795E"/>
    <w:rsid w:val="00917A84"/>
    <w:rsid w:val="00917E84"/>
    <w:rsid w:val="009218F5"/>
    <w:rsid w:val="00921B6D"/>
    <w:rsid w:val="00921EC3"/>
    <w:rsid w:val="00921F0F"/>
    <w:rsid w:val="00921FEF"/>
    <w:rsid w:val="0092252F"/>
    <w:rsid w:val="00922E36"/>
    <w:rsid w:val="0092369F"/>
    <w:rsid w:val="00924020"/>
    <w:rsid w:val="009240BB"/>
    <w:rsid w:val="00924DDB"/>
    <w:rsid w:val="009259B3"/>
    <w:rsid w:val="00925EC4"/>
    <w:rsid w:val="009263F6"/>
    <w:rsid w:val="009264F4"/>
    <w:rsid w:val="00926C01"/>
    <w:rsid w:val="0092714D"/>
    <w:rsid w:val="00927159"/>
    <w:rsid w:val="00927406"/>
    <w:rsid w:val="00927462"/>
    <w:rsid w:val="0092771A"/>
    <w:rsid w:val="00927F3F"/>
    <w:rsid w:val="00930521"/>
    <w:rsid w:val="009312C3"/>
    <w:rsid w:val="00932174"/>
    <w:rsid w:val="0093275B"/>
    <w:rsid w:val="009329AD"/>
    <w:rsid w:val="00932AE0"/>
    <w:rsid w:val="00932E82"/>
    <w:rsid w:val="00933FB5"/>
    <w:rsid w:val="00935119"/>
    <w:rsid w:val="009358F0"/>
    <w:rsid w:val="00935987"/>
    <w:rsid w:val="009363CE"/>
    <w:rsid w:val="00936F36"/>
    <w:rsid w:val="009370F6"/>
    <w:rsid w:val="00937203"/>
    <w:rsid w:val="0093722E"/>
    <w:rsid w:val="009379A0"/>
    <w:rsid w:val="00937CF9"/>
    <w:rsid w:val="00940160"/>
    <w:rsid w:val="00940368"/>
    <w:rsid w:val="00940540"/>
    <w:rsid w:val="00940ADA"/>
    <w:rsid w:val="00941260"/>
    <w:rsid w:val="009413F9"/>
    <w:rsid w:val="009414F6"/>
    <w:rsid w:val="009422DF"/>
    <w:rsid w:val="009426D5"/>
    <w:rsid w:val="00942789"/>
    <w:rsid w:val="009427A0"/>
    <w:rsid w:val="00942A73"/>
    <w:rsid w:val="0094335F"/>
    <w:rsid w:val="00943C6A"/>
    <w:rsid w:val="00944C17"/>
    <w:rsid w:val="00945F25"/>
    <w:rsid w:val="00945FB6"/>
    <w:rsid w:val="00946AA4"/>
    <w:rsid w:val="009474CC"/>
    <w:rsid w:val="009502EC"/>
    <w:rsid w:val="009506E0"/>
    <w:rsid w:val="00950B25"/>
    <w:rsid w:val="00951455"/>
    <w:rsid w:val="009520FF"/>
    <w:rsid w:val="009521E6"/>
    <w:rsid w:val="009531EB"/>
    <w:rsid w:val="009544F0"/>
    <w:rsid w:val="00954DC9"/>
    <w:rsid w:val="009550C1"/>
    <w:rsid w:val="00955D1C"/>
    <w:rsid w:val="00956315"/>
    <w:rsid w:val="009563AA"/>
    <w:rsid w:val="0095680B"/>
    <w:rsid w:val="00956F28"/>
    <w:rsid w:val="0095713B"/>
    <w:rsid w:val="00957904"/>
    <w:rsid w:val="00960020"/>
    <w:rsid w:val="009603F7"/>
    <w:rsid w:val="009606B8"/>
    <w:rsid w:val="00961969"/>
    <w:rsid w:val="00962017"/>
    <w:rsid w:val="00962605"/>
    <w:rsid w:val="009628F9"/>
    <w:rsid w:val="009630A4"/>
    <w:rsid w:val="009635FE"/>
    <w:rsid w:val="00963C93"/>
    <w:rsid w:val="00963CE7"/>
    <w:rsid w:val="00963F37"/>
    <w:rsid w:val="0096579F"/>
    <w:rsid w:val="00967C03"/>
    <w:rsid w:val="00970BB6"/>
    <w:rsid w:val="00970D6A"/>
    <w:rsid w:val="009718F6"/>
    <w:rsid w:val="00971D5F"/>
    <w:rsid w:val="00972222"/>
    <w:rsid w:val="009724F7"/>
    <w:rsid w:val="009729CB"/>
    <w:rsid w:val="00972D91"/>
    <w:rsid w:val="00973A31"/>
    <w:rsid w:val="00973AF4"/>
    <w:rsid w:val="00974627"/>
    <w:rsid w:val="00975D75"/>
    <w:rsid w:val="00977066"/>
    <w:rsid w:val="009772CD"/>
    <w:rsid w:val="009776C6"/>
    <w:rsid w:val="00980384"/>
    <w:rsid w:val="00980AB4"/>
    <w:rsid w:val="009825D0"/>
    <w:rsid w:val="00982825"/>
    <w:rsid w:val="00982CA7"/>
    <w:rsid w:val="00982F5E"/>
    <w:rsid w:val="0098341B"/>
    <w:rsid w:val="009835E1"/>
    <w:rsid w:val="009850BE"/>
    <w:rsid w:val="0098527C"/>
    <w:rsid w:val="00986B76"/>
    <w:rsid w:val="00987340"/>
    <w:rsid w:val="00987663"/>
    <w:rsid w:val="00991D32"/>
    <w:rsid w:val="00992407"/>
    <w:rsid w:val="00992F40"/>
    <w:rsid w:val="009930EF"/>
    <w:rsid w:val="009936E0"/>
    <w:rsid w:val="00993C81"/>
    <w:rsid w:val="00995A74"/>
    <w:rsid w:val="00995F05"/>
    <w:rsid w:val="0099694F"/>
    <w:rsid w:val="00997B91"/>
    <w:rsid w:val="009A001D"/>
    <w:rsid w:val="009A05EE"/>
    <w:rsid w:val="009A250B"/>
    <w:rsid w:val="009A2AB7"/>
    <w:rsid w:val="009A2E82"/>
    <w:rsid w:val="009A2F25"/>
    <w:rsid w:val="009A3E85"/>
    <w:rsid w:val="009A4684"/>
    <w:rsid w:val="009A47DA"/>
    <w:rsid w:val="009A4FBC"/>
    <w:rsid w:val="009A5032"/>
    <w:rsid w:val="009A5171"/>
    <w:rsid w:val="009A5217"/>
    <w:rsid w:val="009A570D"/>
    <w:rsid w:val="009A69BB"/>
    <w:rsid w:val="009A708B"/>
    <w:rsid w:val="009A73FF"/>
    <w:rsid w:val="009A7B2C"/>
    <w:rsid w:val="009B004B"/>
    <w:rsid w:val="009B023D"/>
    <w:rsid w:val="009B0A97"/>
    <w:rsid w:val="009B122C"/>
    <w:rsid w:val="009B1F6F"/>
    <w:rsid w:val="009B1FC1"/>
    <w:rsid w:val="009B25F8"/>
    <w:rsid w:val="009B2B38"/>
    <w:rsid w:val="009B2E48"/>
    <w:rsid w:val="009B334F"/>
    <w:rsid w:val="009B3C76"/>
    <w:rsid w:val="009B484D"/>
    <w:rsid w:val="009B4B3E"/>
    <w:rsid w:val="009B4FFA"/>
    <w:rsid w:val="009B57E5"/>
    <w:rsid w:val="009B6E89"/>
    <w:rsid w:val="009B7481"/>
    <w:rsid w:val="009B7964"/>
    <w:rsid w:val="009B7E0A"/>
    <w:rsid w:val="009B7F10"/>
    <w:rsid w:val="009C0165"/>
    <w:rsid w:val="009C057B"/>
    <w:rsid w:val="009C0B83"/>
    <w:rsid w:val="009C1F19"/>
    <w:rsid w:val="009C27DB"/>
    <w:rsid w:val="009C2906"/>
    <w:rsid w:val="009C307D"/>
    <w:rsid w:val="009C31A3"/>
    <w:rsid w:val="009C477B"/>
    <w:rsid w:val="009C49A4"/>
    <w:rsid w:val="009C56EC"/>
    <w:rsid w:val="009C60D2"/>
    <w:rsid w:val="009C620D"/>
    <w:rsid w:val="009C6405"/>
    <w:rsid w:val="009C7942"/>
    <w:rsid w:val="009C7E35"/>
    <w:rsid w:val="009D0AF4"/>
    <w:rsid w:val="009D1886"/>
    <w:rsid w:val="009D1B9A"/>
    <w:rsid w:val="009D24BF"/>
    <w:rsid w:val="009D2FBC"/>
    <w:rsid w:val="009D329A"/>
    <w:rsid w:val="009D32DA"/>
    <w:rsid w:val="009D32EF"/>
    <w:rsid w:val="009D37C5"/>
    <w:rsid w:val="009D3CF2"/>
    <w:rsid w:val="009D4170"/>
    <w:rsid w:val="009D427A"/>
    <w:rsid w:val="009D57A2"/>
    <w:rsid w:val="009D5CB0"/>
    <w:rsid w:val="009D6A0B"/>
    <w:rsid w:val="009D6E25"/>
    <w:rsid w:val="009D71A9"/>
    <w:rsid w:val="009D735E"/>
    <w:rsid w:val="009E022E"/>
    <w:rsid w:val="009E0613"/>
    <w:rsid w:val="009E1021"/>
    <w:rsid w:val="009E1283"/>
    <w:rsid w:val="009E1EFA"/>
    <w:rsid w:val="009E265A"/>
    <w:rsid w:val="009E28FC"/>
    <w:rsid w:val="009E30C0"/>
    <w:rsid w:val="009E3121"/>
    <w:rsid w:val="009E45E5"/>
    <w:rsid w:val="009E4642"/>
    <w:rsid w:val="009E4685"/>
    <w:rsid w:val="009E4864"/>
    <w:rsid w:val="009E4951"/>
    <w:rsid w:val="009E4C34"/>
    <w:rsid w:val="009E51ED"/>
    <w:rsid w:val="009E577E"/>
    <w:rsid w:val="009E57C1"/>
    <w:rsid w:val="009E5A63"/>
    <w:rsid w:val="009E5B6C"/>
    <w:rsid w:val="009E67C9"/>
    <w:rsid w:val="009E67D5"/>
    <w:rsid w:val="009E6BDC"/>
    <w:rsid w:val="009E7145"/>
    <w:rsid w:val="009E75A7"/>
    <w:rsid w:val="009E797A"/>
    <w:rsid w:val="009E7A47"/>
    <w:rsid w:val="009E7AC5"/>
    <w:rsid w:val="009E7D0B"/>
    <w:rsid w:val="009F02F6"/>
    <w:rsid w:val="009F06E5"/>
    <w:rsid w:val="009F0746"/>
    <w:rsid w:val="009F089F"/>
    <w:rsid w:val="009F1C1A"/>
    <w:rsid w:val="009F1F95"/>
    <w:rsid w:val="009F263F"/>
    <w:rsid w:val="009F295B"/>
    <w:rsid w:val="009F2A7B"/>
    <w:rsid w:val="009F3790"/>
    <w:rsid w:val="009F3FE4"/>
    <w:rsid w:val="009F5ABD"/>
    <w:rsid w:val="009F5BDF"/>
    <w:rsid w:val="009F5CE2"/>
    <w:rsid w:val="009F5E22"/>
    <w:rsid w:val="009F6011"/>
    <w:rsid w:val="009F698A"/>
    <w:rsid w:val="009F6BBD"/>
    <w:rsid w:val="009F6CBF"/>
    <w:rsid w:val="009F7025"/>
    <w:rsid w:val="009F7062"/>
    <w:rsid w:val="009F7317"/>
    <w:rsid w:val="009F7652"/>
    <w:rsid w:val="009F7A07"/>
    <w:rsid w:val="009F7E0B"/>
    <w:rsid w:val="00A00151"/>
    <w:rsid w:val="00A001AC"/>
    <w:rsid w:val="00A008CD"/>
    <w:rsid w:val="00A00958"/>
    <w:rsid w:val="00A00F6E"/>
    <w:rsid w:val="00A01090"/>
    <w:rsid w:val="00A02856"/>
    <w:rsid w:val="00A02BCA"/>
    <w:rsid w:val="00A02D3D"/>
    <w:rsid w:val="00A03241"/>
    <w:rsid w:val="00A03E90"/>
    <w:rsid w:val="00A04780"/>
    <w:rsid w:val="00A047D0"/>
    <w:rsid w:val="00A04AC2"/>
    <w:rsid w:val="00A05B9D"/>
    <w:rsid w:val="00A05D49"/>
    <w:rsid w:val="00A05DA4"/>
    <w:rsid w:val="00A06B86"/>
    <w:rsid w:val="00A06C71"/>
    <w:rsid w:val="00A06E04"/>
    <w:rsid w:val="00A071FD"/>
    <w:rsid w:val="00A10321"/>
    <w:rsid w:val="00A11565"/>
    <w:rsid w:val="00A1187C"/>
    <w:rsid w:val="00A11B48"/>
    <w:rsid w:val="00A11BF9"/>
    <w:rsid w:val="00A12A4E"/>
    <w:rsid w:val="00A1326F"/>
    <w:rsid w:val="00A13663"/>
    <w:rsid w:val="00A137D1"/>
    <w:rsid w:val="00A13F4E"/>
    <w:rsid w:val="00A14500"/>
    <w:rsid w:val="00A14E36"/>
    <w:rsid w:val="00A15842"/>
    <w:rsid w:val="00A1634E"/>
    <w:rsid w:val="00A16410"/>
    <w:rsid w:val="00A164E7"/>
    <w:rsid w:val="00A16786"/>
    <w:rsid w:val="00A1696C"/>
    <w:rsid w:val="00A16C30"/>
    <w:rsid w:val="00A17D90"/>
    <w:rsid w:val="00A20357"/>
    <w:rsid w:val="00A21BE5"/>
    <w:rsid w:val="00A21F32"/>
    <w:rsid w:val="00A222D2"/>
    <w:rsid w:val="00A223F5"/>
    <w:rsid w:val="00A227DD"/>
    <w:rsid w:val="00A227F0"/>
    <w:rsid w:val="00A2348B"/>
    <w:rsid w:val="00A23CAC"/>
    <w:rsid w:val="00A23CEC"/>
    <w:rsid w:val="00A23EC2"/>
    <w:rsid w:val="00A25F13"/>
    <w:rsid w:val="00A2611C"/>
    <w:rsid w:val="00A26127"/>
    <w:rsid w:val="00A270BF"/>
    <w:rsid w:val="00A27814"/>
    <w:rsid w:val="00A27EA3"/>
    <w:rsid w:val="00A27F63"/>
    <w:rsid w:val="00A30FE1"/>
    <w:rsid w:val="00A314C2"/>
    <w:rsid w:val="00A32306"/>
    <w:rsid w:val="00A32A86"/>
    <w:rsid w:val="00A32F59"/>
    <w:rsid w:val="00A337AC"/>
    <w:rsid w:val="00A3395F"/>
    <w:rsid w:val="00A34D69"/>
    <w:rsid w:val="00A35BEF"/>
    <w:rsid w:val="00A364C8"/>
    <w:rsid w:val="00A368EF"/>
    <w:rsid w:val="00A36DBA"/>
    <w:rsid w:val="00A40D59"/>
    <w:rsid w:val="00A40EE0"/>
    <w:rsid w:val="00A410D9"/>
    <w:rsid w:val="00A41E36"/>
    <w:rsid w:val="00A42228"/>
    <w:rsid w:val="00A422DD"/>
    <w:rsid w:val="00A4281C"/>
    <w:rsid w:val="00A443D9"/>
    <w:rsid w:val="00A44624"/>
    <w:rsid w:val="00A44AAE"/>
    <w:rsid w:val="00A44DE3"/>
    <w:rsid w:val="00A44E41"/>
    <w:rsid w:val="00A4508A"/>
    <w:rsid w:val="00A463CF"/>
    <w:rsid w:val="00A46D6E"/>
    <w:rsid w:val="00A46FF0"/>
    <w:rsid w:val="00A47402"/>
    <w:rsid w:val="00A479AE"/>
    <w:rsid w:val="00A50360"/>
    <w:rsid w:val="00A512DD"/>
    <w:rsid w:val="00A517C3"/>
    <w:rsid w:val="00A51EB6"/>
    <w:rsid w:val="00A5270E"/>
    <w:rsid w:val="00A528B2"/>
    <w:rsid w:val="00A533C5"/>
    <w:rsid w:val="00A53E5D"/>
    <w:rsid w:val="00A54585"/>
    <w:rsid w:val="00A5461C"/>
    <w:rsid w:val="00A549F6"/>
    <w:rsid w:val="00A551C1"/>
    <w:rsid w:val="00A55331"/>
    <w:rsid w:val="00A5577D"/>
    <w:rsid w:val="00A56FAB"/>
    <w:rsid w:val="00A5700D"/>
    <w:rsid w:val="00A57B6D"/>
    <w:rsid w:val="00A6039B"/>
    <w:rsid w:val="00A60C3B"/>
    <w:rsid w:val="00A61219"/>
    <w:rsid w:val="00A6185E"/>
    <w:rsid w:val="00A61F36"/>
    <w:rsid w:val="00A627E4"/>
    <w:rsid w:val="00A628A4"/>
    <w:rsid w:val="00A62EF8"/>
    <w:rsid w:val="00A62FA0"/>
    <w:rsid w:val="00A63062"/>
    <w:rsid w:val="00A63699"/>
    <w:rsid w:val="00A63766"/>
    <w:rsid w:val="00A63D69"/>
    <w:rsid w:val="00A643A7"/>
    <w:rsid w:val="00A6467B"/>
    <w:rsid w:val="00A64AC1"/>
    <w:rsid w:val="00A64D54"/>
    <w:rsid w:val="00A67DAE"/>
    <w:rsid w:val="00A70186"/>
    <w:rsid w:val="00A70729"/>
    <w:rsid w:val="00A71327"/>
    <w:rsid w:val="00A72380"/>
    <w:rsid w:val="00A727CE"/>
    <w:rsid w:val="00A72AFC"/>
    <w:rsid w:val="00A72EED"/>
    <w:rsid w:val="00A72FAE"/>
    <w:rsid w:val="00A7301E"/>
    <w:rsid w:val="00A73115"/>
    <w:rsid w:val="00A73959"/>
    <w:rsid w:val="00A73B28"/>
    <w:rsid w:val="00A74467"/>
    <w:rsid w:val="00A74EB6"/>
    <w:rsid w:val="00A7646A"/>
    <w:rsid w:val="00A77D46"/>
    <w:rsid w:val="00A8028E"/>
    <w:rsid w:val="00A80ACA"/>
    <w:rsid w:val="00A80B7B"/>
    <w:rsid w:val="00A812E1"/>
    <w:rsid w:val="00A81536"/>
    <w:rsid w:val="00A81656"/>
    <w:rsid w:val="00A81E70"/>
    <w:rsid w:val="00A822B3"/>
    <w:rsid w:val="00A82B82"/>
    <w:rsid w:val="00A82B9B"/>
    <w:rsid w:val="00A83B7F"/>
    <w:rsid w:val="00A83C4C"/>
    <w:rsid w:val="00A83E88"/>
    <w:rsid w:val="00A83FF9"/>
    <w:rsid w:val="00A8493A"/>
    <w:rsid w:val="00A84B68"/>
    <w:rsid w:val="00A84C05"/>
    <w:rsid w:val="00A85887"/>
    <w:rsid w:val="00A86022"/>
    <w:rsid w:val="00A861F0"/>
    <w:rsid w:val="00A86251"/>
    <w:rsid w:val="00A86259"/>
    <w:rsid w:val="00A8653C"/>
    <w:rsid w:val="00A87509"/>
    <w:rsid w:val="00A875C5"/>
    <w:rsid w:val="00A908B1"/>
    <w:rsid w:val="00A90BDA"/>
    <w:rsid w:val="00A90FBD"/>
    <w:rsid w:val="00A91A90"/>
    <w:rsid w:val="00A9205B"/>
    <w:rsid w:val="00A920C7"/>
    <w:rsid w:val="00A92184"/>
    <w:rsid w:val="00A928C7"/>
    <w:rsid w:val="00A93175"/>
    <w:rsid w:val="00A93406"/>
    <w:rsid w:val="00A94DE9"/>
    <w:rsid w:val="00A95D0F"/>
    <w:rsid w:val="00A95D61"/>
    <w:rsid w:val="00A965BB"/>
    <w:rsid w:val="00A970E2"/>
    <w:rsid w:val="00A975A1"/>
    <w:rsid w:val="00AA0044"/>
    <w:rsid w:val="00AA00C7"/>
    <w:rsid w:val="00AA02A4"/>
    <w:rsid w:val="00AA0EBE"/>
    <w:rsid w:val="00AA1675"/>
    <w:rsid w:val="00AA17ED"/>
    <w:rsid w:val="00AA215E"/>
    <w:rsid w:val="00AA304F"/>
    <w:rsid w:val="00AA3523"/>
    <w:rsid w:val="00AA3CC7"/>
    <w:rsid w:val="00AA3DA4"/>
    <w:rsid w:val="00AA427A"/>
    <w:rsid w:val="00AA5CD6"/>
    <w:rsid w:val="00AA5D9F"/>
    <w:rsid w:val="00AA6759"/>
    <w:rsid w:val="00AB002B"/>
    <w:rsid w:val="00AB00DA"/>
    <w:rsid w:val="00AB05AA"/>
    <w:rsid w:val="00AB1430"/>
    <w:rsid w:val="00AB2220"/>
    <w:rsid w:val="00AB2697"/>
    <w:rsid w:val="00AB2A65"/>
    <w:rsid w:val="00AB2A7E"/>
    <w:rsid w:val="00AB3244"/>
    <w:rsid w:val="00AB3A6A"/>
    <w:rsid w:val="00AB4555"/>
    <w:rsid w:val="00AB6643"/>
    <w:rsid w:val="00AB6DB6"/>
    <w:rsid w:val="00AB7F02"/>
    <w:rsid w:val="00AB7F5F"/>
    <w:rsid w:val="00AC0220"/>
    <w:rsid w:val="00AC07FF"/>
    <w:rsid w:val="00AC0830"/>
    <w:rsid w:val="00AC1596"/>
    <w:rsid w:val="00AC198E"/>
    <w:rsid w:val="00AC1FEE"/>
    <w:rsid w:val="00AC2159"/>
    <w:rsid w:val="00AC2CEE"/>
    <w:rsid w:val="00AC3607"/>
    <w:rsid w:val="00AC3B80"/>
    <w:rsid w:val="00AC4429"/>
    <w:rsid w:val="00AC4AEB"/>
    <w:rsid w:val="00AC4C4D"/>
    <w:rsid w:val="00AC4E8E"/>
    <w:rsid w:val="00AC549B"/>
    <w:rsid w:val="00AC56E7"/>
    <w:rsid w:val="00AC5B00"/>
    <w:rsid w:val="00AC6562"/>
    <w:rsid w:val="00AC65EE"/>
    <w:rsid w:val="00AC6994"/>
    <w:rsid w:val="00AC6BB9"/>
    <w:rsid w:val="00AC6D57"/>
    <w:rsid w:val="00AC6FAA"/>
    <w:rsid w:val="00AC7A20"/>
    <w:rsid w:val="00AD1318"/>
    <w:rsid w:val="00AD1C1D"/>
    <w:rsid w:val="00AD21FA"/>
    <w:rsid w:val="00AD3157"/>
    <w:rsid w:val="00AD41C5"/>
    <w:rsid w:val="00AD4461"/>
    <w:rsid w:val="00AD46AC"/>
    <w:rsid w:val="00AD535E"/>
    <w:rsid w:val="00AD6FEC"/>
    <w:rsid w:val="00AD73DD"/>
    <w:rsid w:val="00AE06DD"/>
    <w:rsid w:val="00AE171C"/>
    <w:rsid w:val="00AE1D00"/>
    <w:rsid w:val="00AE25DD"/>
    <w:rsid w:val="00AE27A4"/>
    <w:rsid w:val="00AE34DC"/>
    <w:rsid w:val="00AE3E30"/>
    <w:rsid w:val="00AE43DF"/>
    <w:rsid w:val="00AE4C7A"/>
    <w:rsid w:val="00AE4ED5"/>
    <w:rsid w:val="00AE51D4"/>
    <w:rsid w:val="00AE520A"/>
    <w:rsid w:val="00AE5432"/>
    <w:rsid w:val="00AE6CEC"/>
    <w:rsid w:val="00AE74AC"/>
    <w:rsid w:val="00AE750F"/>
    <w:rsid w:val="00AE7B9C"/>
    <w:rsid w:val="00AE7C5C"/>
    <w:rsid w:val="00AE7ECD"/>
    <w:rsid w:val="00AF044C"/>
    <w:rsid w:val="00AF057C"/>
    <w:rsid w:val="00AF0E2B"/>
    <w:rsid w:val="00AF0F65"/>
    <w:rsid w:val="00AF1C79"/>
    <w:rsid w:val="00AF1F1B"/>
    <w:rsid w:val="00AF2210"/>
    <w:rsid w:val="00AF235D"/>
    <w:rsid w:val="00AF2C8F"/>
    <w:rsid w:val="00AF2F5B"/>
    <w:rsid w:val="00AF32DC"/>
    <w:rsid w:val="00AF4296"/>
    <w:rsid w:val="00AF5000"/>
    <w:rsid w:val="00AF5F6B"/>
    <w:rsid w:val="00AF621C"/>
    <w:rsid w:val="00AF7C60"/>
    <w:rsid w:val="00AF7D71"/>
    <w:rsid w:val="00AF7D8D"/>
    <w:rsid w:val="00AF7ECA"/>
    <w:rsid w:val="00B00590"/>
    <w:rsid w:val="00B00F46"/>
    <w:rsid w:val="00B01D1D"/>
    <w:rsid w:val="00B0253C"/>
    <w:rsid w:val="00B02A18"/>
    <w:rsid w:val="00B02C80"/>
    <w:rsid w:val="00B03400"/>
    <w:rsid w:val="00B03D41"/>
    <w:rsid w:val="00B04316"/>
    <w:rsid w:val="00B048F6"/>
    <w:rsid w:val="00B04AD8"/>
    <w:rsid w:val="00B05057"/>
    <w:rsid w:val="00B05722"/>
    <w:rsid w:val="00B05FC6"/>
    <w:rsid w:val="00B0761D"/>
    <w:rsid w:val="00B076CD"/>
    <w:rsid w:val="00B07A48"/>
    <w:rsid w:val="00B07ACF"/>
    <w:rsid w:val="00B07ADB"/>
    <w:rsid w:val="00B07C85"/>
    <w:rsid w:val="00B10E34"/>
    <w:rsid w:val="00B1119F"/>
    <w:rsid w:val="00B11835"/>
    <w:rsid w:val="00B12DD6"/>
    <w:rsid w:val="00B12EAA"/>
    <w:rsid w:val="00B13345"/>
    <w:rsid w:val="00B13355"/>
    <w:rsid w:val="00B134F4"/>
    <w:rsid w:val="00B135D3"/>
    <w:rsid w:val="00B13E0F"/>
    <w:rsid w:val="00B14424"/>
    <w:rsid w:val="00B1448C"/>
    <w:rsid w:val="00B14720"/>
    <w:rsid w:val="00B14746"/>
    <w:rsid w:val="00B15606"/>
    <w:rsid w:val="00B15643"/>
    <w:rsid w:val="00B166C6"/>
    <w:rsid w:val="00B1730C"/>
    <w:rsid w:val="00B17431"/>
    <w:rsid w:val="00B175C1"/>
    <w:rsid w:val="00B202B5"/>
    <w:rsid w:val="00B204AB"/>
    <w:rsid w:val="00B206EF"/>
    <w:rsid w:val="00B2168E"/>
    <w:rsid w:val="00B21795"/>
    <w:rsid w:val="00B217BC"/>
    <w:rsid w:val="00B21A68"/>
    <w:rsid w:val="00B21EB9"/>
    <w:rsid w:val="00B22796"/>
    <w:rsid w:val="00B22812"/>
    <w:rsid w:val="00B23080"/>
    <w:rsid w:val="00B23382"/>
    <w:rsid w:val="00B2444F"/>
    <w:rsid w:val="00B24C09"/>
    <w:rsid w:val="00B25A17"/>
    <w:rsid w:val="00B25F84"/>
    <w:rsid w:val="00B27872"/>
    <w:rsid w:val="00B303A0"/>
    <w:rsid w:val="00B30CE8"/>
    <w:rsid w:val="00B31129"/>
    <w:rsid w:val="00B31459"/>
    <w:rsid w:val="00B31D34"/>
    <w:rsid w:val="00B31DE5"/>
    <w:rsid w:val="00B31E7A"/>
    <w:rsid w:val="00B32CDE"/>
    <w:rsid w:val="00B32FC9"/>
    <w:rsid w:val="00B330FD"/>
    <w:rsid w:val="00B33C35"/>
    <w:rsid w:val="00B34890"/>
    <w:rsid w:val="00B34C7B"/>
    <w:rsid w:val="00B35A0C"/>
    <w:rsid w:val="00B35A0E"/>
    <w:rsid w:val="00B35AE7"/>
    <w:rsid w:val="00B36808"/>
    <w:rsid w:val="00B368D9"/>
    <w:rsid w:val="00B37094"/>
    <w:rsid w:val="00B37DF2"/>
    <w:rsid w:val="00B37E57"/>
    <w:rsid w:val="00B37F12"/>
    <w:rsid w:val="00B40D1B"/>
    <w:rsid w:val="00B41957"/>
    <w:rsid w:val="00B41BEC"/>
    <w:rsid w:val="00B42B34"/>
    <w:rsid w:val="00B44617"/>
    <w:rsid w:val="00B4490E"/>
    <w:rsid w:val="00B44950"/>
    <w:rsid w:val="00B458E0"/>
    <w:rsid w:val="00B45A73"/>
    <w:rsid w:val="00B4642A"/>
    <w:rsid w:val="00B464F8"/>
    <w:rsid w:val="00B46587"/>
    <w:rsid w:val="00B4665F"/>
    <w:rsid w:val="00B46DCD"/>
    <w:rsid w:val="00B47953"/>
    <w:rsid w:val="00B47C2D"/>
    <w:rsid w:val="00B5025E"/>
    <w:rsid w:val="00B502BA"/>
    <w:rsid w:val="00B50DED"/>
    <w:rsid w:val="00B50F84"/>
    <w:rsid w:val="00B51658"/>
    <w:rsid w:val="00B51A62"/>
    <w:rsid w:val="00B51B5D"/>
    <w:rsid w:val="00B51F58"/>
    <w:rsid w:val="00B520E9"/>
    <w:rsid w:val="00B52939"/>
    <w:rsid w:val="00B537C1"/>
    <w:rsid w:val="00B53F9E"/>
    <w:rsid w:val="00B5438F"/>
    <w:rsid w:val="00B54A5D"/>
    <w:rsid w:val="00B55120"/>
    <w:rsid w:val="00B55151"/>
    <w:rsid w:val="00B55263"/>
    <w:rsid w:val="00B55DE3"/>
    <w:rsid w:val="00B56AFA"/>
    <w:rsid w:val="00B5704B"/>
    <w:rsid w:val="00B57807"/>
    <w:rsid w:val="00B57B9E"/>
    <w:rsid w:val="00B57DAE"/>
    <w:rsid w:val="00B6026C"/>
    <w:rsid w:val="00B60CDA"/>
    <w:rsid w:val="00B60D45"/>
    <w:rsid w:val="00B61FB8"/>
    <w:rsid w:val="00B6297D"/>
    <w:rsid w:val="00B63086"/>
    <w:rsid w:val="00B63811"/>
    <w:rsid w:val="00B63825"/>
    <w:rsid w:val="00B63D2D"/>
    <w:rsid w:val="00B6479E"/>
    <w:rsid w:val="00B647C7"/>
    <w:rsid w:val="00B648F6"/>
    <w:rsid w:val="00B649B1"/>
    <w:rsid w:val="00B664FF"/>
    <w:rsid w:val="00B66A00"/>
    <w:rsid w:val="00B66A67"/>
    <w:rsid w:val="00B66ADC"/>
    <w:rsid w:val="00B66C39"/>
    <w:rsid w:val="00B6710F"/>
    <w:rsid w:val="00B67671"/>
    <w:rsid w:val="00B67BF3"/>
    <w:rsid w:val="00B67C63"/>
    <w:rsid w:val="00B7042B"/>
    <w:rsid w:val="00B709F2"/>
    <w:rsid w:val="00B70CC4"/>
    <w:rsid w:val="00B72180"/>
    <w:rsid w:val="00B72311"/>
    <w:rsid w:val="00B723FC"/>
    <w:rsid w:val="00B7277D"/>
    <w:rsid w:val="00B7318E"/>
    <w:rsid w:val="00B73324"/>
    <w:rsid w:val="00B736EF"/>
    <w:rsid w:val="00B73A76"/>
    <w:rsid w:val="00B73E1A"/>
    <w:rsid w:val="00B74559"/>
    <w:rsid w:val="00B761D3"/>
    <w:rsid w:val="00B76C4C"/>
    <w:rsid w:val="00B775A3"/>
    <w:rsid w:val="00B776FE"/>
    <w:rsid w:val="00B77953"/>
    <w:rsid w:val="00B779AE"/>
    <w:rsid w:val="00B800BD"/>
    <w:rsid w:val="00B80297"/>
    <w:rsid w:val="00B807EE"/>
    <w:rsid w:val="00B80E83"/>
    <w:rsid w:val="00B81339"/>
    <w:rsid w:val="00B814F9"/>
    <w:rsid w:val="00B823C1"/>
    <w:rsid w:val="00B82745"/>
    <w:rsid w:val="00B82AD9"/>
    <w:rsid w:val="00B82D0D"/>
    <w:rsid w:val="00B84623"/>
    <w:rsid w:val="00B84810"/>
    <w:rsid w:val="00B84DBD"/>
    <w:rsid w:val="00B850EA"/>
    <w:rsid w:val="00B85E81"/>
    <w:rsid w:val="00B8693C"/>
    <w:rsid w:val="00B86CBF"/>
    <w:rsid w:val="00B86DE3"/>
    <w:rsid w:val="00B8733C"/>
    <w:rsid w:val="00B8786A"/>
    <w:rsid w:val="00B91868"/>
    <w:rsid w:val="00B91A48"/>
    <w:rsid w:val="00B91ED5"/>
    <w:rsid w:val="00B92596"/>
    <w:rsid w:val="00B92EBD"/>
    <w:rsid w:val="00B92EE4"/>
    <w:rsid w:val="00B9361B"/>
    <w:rsid w:val="00B938A2"/>
    <w:rsid w:val="00B94A0D"/>
    <w:rsid w:val="00B95D85"/>
    <w:rsid w:val="00B95FAD"/>
    <w:rsid w:val="00B9610A"/>
    <w:rsid w:val="00B9635D"/>
    <w:rsid w:val="00B964AB"/>
    <w:rsid w:val="00B970D8"/>
    <w:rsid w:val="00B97386"/>
    <w:rsid w:val="00B97547"/>
    <w:rsid w:val="00B97780"/>
    <w:rsid w:val="00B978EB"/>
    <w:rsid w:val="00B97CC4"/>
    <w:rsid w:val="00BA0074"/>
    <w:rsid w:val="00BA14E4"/>
    <w:rsid w:val="00BA1D21"/>
    <w:rsid w:val="00BA1D29"/>
    <w:rsid w:val="00BA1D3A"/>
    <w:rsid w:val="00BA1E0A"/>
    <w:rsid w:val="00BA2AD0"/>
    <w:rsid w:val="00BA2E6A"/>
    <w:rsid w:val="00BA2F9D"/>
    <w:rsid w:val="00BA3529"/>
    <w:rsid w:val="00BA387F"/>
    <w:rsid w:val="00BA3B46"/>
    <w:rsid w:val="00BA4154"/>
    <w:rsid w:val="00BA44A5"/>
    <w:rsid w:val="00BA45DD"/>
    <w:rsid w:val="00BA51DD"/>
    <w:rsid w:val="00BA598D"/>
    <w:rsid w:val="00BA5AF7"/>
    <w:rsid w:val="00BA669D"/>
    <w:rsid w:val="00BA6859"/>
    <w:rsid w:val="00BA71C9"/>
    <w:rsid w:val="00BA77D0"/>
    <w:rsid w:val="00BA7C26"/>
    <w:rsid w:val="00BB05FD"/>
    <w:rsid w:val="00BB0C16"/>
    <w:rsid w:val="00BB10B5"/>
    <w:rsid w:val="00BB1662"/>
    <w:rsid w:val="00BB2E13"/>
    <w:rsid w:val="00BB2E59"/>
    <w:rsid w:val="00BB3879"/>
    <w:rsid w:val="00BB3A55"/>
    <w:rsid w:val="00BB45F6"/>
    <w:rsid w:val="00BB4E9C"/>
    <w:rsid w:val="00BB5414"/>
    <w:rsid w:val="00BB5849"/>
    <w:rsid w:val="00BB624A"/>
    <w:rsid w:val="00BB62DF"/>
    <w:rsid w:val="00BB6D7E"/>
    <w:rsid w:val="00BB72E0"/>
    <w:rsid w:val="00BB7B69"/>
    <w:rsid w:val="00BC087B"/>
    <w:rsid w:val="00BC0E63"/>
    <w:rsid w:val="00BC1F64"/>
    <w:rsid w:val="00BC28B9"/>
    <w:rsid w:val="00BC338D"/>
    <w:rsid w:val="00BC374D"/>
    <w:rsid w:val="00BC3B39"/>
    <w:rsid w:val="00BC406C"/>
    <w:rsid w:val="00BC4192"/>
    <w:rsid w:val="00BC41FC"/>
    <w:rsid w:val="00BC41FD"/>
    <w:rsid w:val="00BC4405"/>
    <w:rsid w:val="00BC4573"/>
    <w:rsid w:val="00BC488D"/>
    <w:rsid w:val="00BC4C66"/>
    <w:rsid w:val="00BC51FA"/>
    <w:rsid w:val="00BC5980"/>
    <w:rsid w:val="00BC5A9C"/>
    <w:rsid w:val="00BC64F0"/>
    <w:rsid w:val="00BC6990"/>
    <w:rsid w:val="00BC6BBC"/>
    <w:rsid w:val="00BC7291"/>
    <w:rsid w:val="00BC7754"/>
    <w:rsid w:val="00BD02AB"/>
    <w:rsid w:val="00BD07C4"/>
    <w:rsid w:val="00BD0A79"/>
    <w:rsid w:val="00BD11A4"/>
    <w:rsid w:val="00BD17C8"/>
    <w:rsid w:val="00BD1B1C"/>
    <w:rsid w:val="00BD1C02"/>
    <w:rsid w:val="00BD2FDB"/>
    <w:rsid w:val="00BD351D"/>
    <w:rsid w:val="00BD3CB0"/>
    <w:rsid w:val="00BD4AE5"/>
    <w:rsid w:val="00BD5DC9"/>
    <w:rsid w:val="00BD618F"/>
    <w:rsid w:val="00BD6E86"/>
    <w:rsid w:val="00BD71BC"/>
    <w:rsid w:val="00BD7AA2"/>
    <w:rsid w:val="00BD7AE5"/>
    <w:rsid w:val="00BD7B88"/>
    <w:rsid w:val="00BD7C03"/>
    <w:rsid w:val="00BE0EEB"/>
    <w:rsid w:val="00BE0F17"/>
    <w:rsid w:val="00BE0F89"/>
    <w:rsid w:val="00BE3108"/>
    <w:rsid w:val="00BE421C"/>
    <w:rsid w:val="00BE46EB"/>
    <w:rsid w:val="00BE4B40"/>
    <w:rsid w:val="00BE588D"/>
    <w:rsid w:val="00BE5AFF"/>
    <w:rsid w:val="00BE5B0E"/>
    <w:rsid w:val="00BE5DE3"/>
    <w:rsid w:val="00BE5F69"/>
    <w:rsid w:val="00BE6278"/>
    <w:rsid w:val="00BE638F"/>
    <w:rsid w:val="00BE6859"/>
    <w:rsid w:val="00BE6A3A"/>
    <w:rsid w:val="00BE6A43"/>
    <w:rsid w:val="00BE6DF3"/>
    <w:rsid w:val="00BE76E1"/>
    <w:rsid w:val="00BE7771"/>
    <w:rsid w:val="00BE781B"/>
    <w:rsid w:val="00BE7A59"/>
    <w:rsid w:val="00BF000F"/>
    <w:rsid w:val="00BF1692"/>
    <w:rsid w:val="00BF3A6B"/>
    <w:rsid w:val="00BF4194"/>
    <w:rsid w:val="00BF48E6"/>
    <w:rsid w:val="00BF4DF4"/>
    <w:rsid w:val="00BF5E62"/>
    <w:rsid w:val="00BF6157"/>
    <w:rsid w:val="00BF6C38"/>
    <w:rsid w:val="00BF7B7B"/>
    <w:rsid w:val="00C004DC"/>
    <w:rsid w:val="00C004E6"/>
    <w:rsid w:val="00C00777"/>
    <w:rsid w:val="00C00E6E"/>
    <w:rsid w:val="00C011C3"/>
    <w:rsid w:val="00C019CA"/>
    <w:rsid w:val="00C01F75"/>
    <w:rsid w:val="00C0224E"/>
    <w:rsid w:val="00C02417"/>
    <w:rsid w:val="00C025D8"/>
    <w:rsid w:val="00C02ED2"/>
    <w:rsid w:val="00C03736"/>
    <w:rsid w:val="00C04640"/>
    <w:rsid w:val="00C048D4"/>
    <w:rsid w:val="00C04CEC"/>
    <w:rsid w:val="00C0559F"/>
    <w:rsid w:val="00C05CD3"/>
    <w:rsid w:val="00C05D90"/>
    <w:rsid w:val="00C05DE7"/>
    <w:rsid w:val="00C066B2"/>
    <w:rsid w:val="00C0677A"/>
    <w:rsid w:val="00C06D00"/>
    <w:rsid w:val="00C073ED"/>
    <w:rsid w:val="00C0794D"/>
    <w:rsid w:val="00C07BC5"/>
    <w:rsid w:val="00C07C11"/>
    <w:rsid w:val="00C109E5"/>
    <w:rsid w:val="00C10E70"/>
    <w:rsid w:val="00C11560"/>
    <w:rsid w:val="00C11642"/>
    <w:rsid w:val="00C13D47"/>
    <w:rsid w:val="00C14A09"/>
    <w:rsid w:val="00C1552A"/>
    <w:rsid w:val="00C1560A"/>
    <w:rsid w:val="00C17407"/>
    <w:rsid w:val="00C17590"/>
    <w:rsid w:val="00C17AB3"/>
    <w:rsid w:val="00C17E4C"/>
    <w:rsid w:val="00C21565"/>
    <w:rsid w:val="00C22235"/>
    <w:rsid w:val="00C228E6"/>
    <w:rsid w:val="00C22E09"/>
    <w:rsid w:val="00C2314A"/>
    <w:rsid w:val="00C2338D"/>
    <w:rsid w:val="00C23B50"/>
    <w:rsid w:val="00C24314"/>
    <w:rsid w:val="00C24B6A"/>
    <w:rsid w:val="00C24BEE"/>
    <w:rsid w:val="00C25117"/>
    <w:rsid w:val="00C252B6"/>
    <w:rsid w:val="00C2558C"/>
    <w:rsid w:val="00C26071"/>
    <w:rsid w:val="00C26C44"/>
    <w:rsid w:val="00C27276"/>
    <w:rsid w:val="00C273E4"/>
    <w:rsid w:val="00C27A81"/>
    <w:rsid w:val="00C30185"/>
    <w:rsid w:val="00C30A88"/>
    <w:rsid w:val="00C3114B"/>
    <w:rsid w:val="00C3131B"/>
    <w:rsid w:val="00C319EB"/>
    <w:rsid w:val="00C31A1B"/>
    <w:rsid w:val="00C32ED6"/>
    <w:rsid w:val="00C34254"/>
    <w:rsid w:val="00C361FF"/>
    <w:rsid w:val="00C36F7D"/>
    <w:rsid w:val="00C371DB"/>
    <w:rsid w:val="00C37628"/>
    <w:rsid w:val="00C4084C"/>
    <w:rsid w:val="00C40AE6"/>
    <w:rsid w:val="00C40C0B"/>
    <w:rsid w:val="00C4159A"/>
    <w:rsid w:val="00C41DE0"/>
    <w:rsid w:val="00C43279"/>
    <w:rsid w:val="00C43579"/>
    <w:rsid w:val="00C4430F"/>
    <w:rsid w:val="00C449C9"/>
    <w:rsid w:val="00C45600"/>
    <w:rsid w:val="00C45A62"/>
    <w:rsid w:val="00C45F69"/>
    <w:rsid w:val="00C460D5"/>
    <w:rsid w:val="00C46445"/>
    <w:rsid w:val="00C46A20"/>
    <w:rsid w:val="00C46CE5"/>
    <w:rsid w:val="00C4723A"/>
    <w:rsid w:val="00C47789"/>
    <w:rsid w:val="00C479A2"/>
    <w:rsid w:val="00C47AEE"/>
    <w:rsid w:val="00C47B9A"/>
    <w:rsid w:val="00C506A3"/>
    <w:rsid w:val="00C515FD"/>
    <w:rsid w:val="00C516CA"/>
    <w:rsid w:val="00C5227E"/>
    <w:rsid w:val="00C522A4"/>
    <w:rsid w:val="00C524F6"/>
    <w:rsid w:val="00C527C3"/>
    <w:rsid w:val="00C52FE9"/>
    <w:rsid w:val="00C5345B"/>
    <w:rsid w:val="00C5502E"/>
    <w:rsid w:val="00C55135"/>
    <w:rsid w:val="00C55588"/>
    <w:rsid w:val="00C5561B"/>
    <w:rsid w:val="00C5611A"/>
    <w:rsid w:val="00C57456"/>
    <w:rsid w:val="00C57521"/>
    <w:rsid w:val="00C57523"/>
    <w:rsid w:val="00C60557"/>
    <w:rsid w:val="00C60806"/>
    <w:rsid w:val="00C60A4E"/>
    <w:rsid w:val="00C60BDE"/>
    <w:rsid w:val="00C60FB1"/>
    <w:rsid w:val="00C61EF0"/>
    <w:rsid w:val="00C632B8"/>
    <w:rsid w:val="00C639FC"/>
    <w:rsid w:val="00C6429A"/>
    <w:rsid w:val="00C65038"/>
    <w:rsid w:val="00C65348"/>
    <w:rsid w:val="00C655E6"/>
    <w:rsid w:val="00C65FC4"/>
    <w:rsid w:val="00C6644F"/>
    <w:rsid w:val="00C670FD"/>
    <w:rsid w:val="00C7072D"/>
    <w:rsid w:val="00C70B8C"/>
    <w:rsid w:val="00C72857"/>
    <w:rsid w:val="00C729A9"/>
    <w:rsid w:val="00C737C5"/>
    <w:rsid w:val="00C742CB"/>
    <w:rsid w:val="00C74A3F"/>
    <w:rsid w:val="00C74BB9"/>
    <w:rsid w:val="00C74FE1"/>
    <w:rsid w:val="00C76E62"/>
    <w:rsid w:val="00C77819"/>
    <w:rsid w:val="00C77859"/>
    <w:rsid w:val="00C77C6F"/>
    <w:rsid w:val="00C80541"/>
    <w:rsid w:val="00C808EC"/>
    <w:rsid w:val="00C80C67"/>
    <w:rsid w:val="00C816A5"/>
    <w:rsid w:val="00C81C88"/>
    <w:rsid w:val="00C81F8C"/>
    <w:rsid w:val="00C822D7"/>
    <w:rsid w:val="00C8268E"/>
    <w:rsid w:val="00C835DD"/>
    <w:rsid w:val="00C83B0F"/>
    <w:rsid w:val="00C84ABA"/>
    <w:rsid w:val="00C84E5D"/>
    <w:rsid w:val="00C84EBA"/>
    <w:rsid w:val="00C85552"/>
    <w:rsid w:val="00C85562"/>
    <w:rsid w:val="00C86488"/>
    <w:rsid w:val="00C86ACE"/>
    <w:rsid w:val="00C87542"/>
    <w:rsid w:val="00C87A23"/>
    <w:rsid w:val="00C87C13"/>
    <w:rsid w:val="00C87C9A"/>
    <w:rsid w:val="00C87F8A"/>
    <w:rsid w:val="00C90216"/>
    <w:rsid w:val="00C91A4A"/>
    <w:rsid w:val="00C91F9F"/>
    <w:rsid w:val="00C92106"/>
    <w:rsid w:val="00C92C0F"/>
    <w:rsid w:val="00C93F9E"/>
    <w:rsid w:val="00C940DF"/>
    <w:rsid w:val="00C942EF"/>
    <w:rsid w:val="00C94457"/>
    <w:rsid w:val="00C94724"/>
    <w:rsid w:val="00C94F36"/>
    <w:rsid w:val="00C95107"/>
    <w:rsid w:val="00C95B6D"/>
    <w:rsid w:val="00C97D58"/>
    <w:rsid w:val="00C97E90"/>
    <w:rsid w:val="00C97EC6"/>
    <w:rsid w:val="00C97FA4"/>
    <w:rsid w:val="00CA00CA"/>
    <w:rsid w:val="00CA075D"/>
    <w:rsid w:val="00CA0CA2"/>
    <w:rsid w:val="00CA1015"/>
    <w:rsid w:val="00CA1A24"/>
    <w:rsid w:val="00CA2BCB"/>
    <w:rsid w:val="00CA2DB3"/>
    <w:rsid w:val="00CA2EA7"/>
    <w:rsid w:val="00CA31B2"/>
    <w:rsid w:val="00CA33F1"/>
    <w:rsid w:val="00CA386D"/>
    <w:rsid w:val="00CA3F25"/>
    <w:rsid w:val="00CA4161"/>
    <w:rsid w:val="00CA5215"/>
    <w:rsid w:val="00CA6031"/>
    <w:rsid w:val="00CA6426"/>
    <w:rsid w:val="00CA653D"/>
    <w:rsid w:val="00CA667F"/>
    <w:rsid w:val="00CA70DE"/>
    <w:rsid w:val="00CA7B9E"/>
    <w:rsid w:val="00CB07D3"/>
    <w:rsid w:val="00CB0E07"/>
    <w:rsid w:val="00CB19B7"/>
    <w:rsid w:val="00CB3A6D"/>
    <w:rsid w:val="00CB4A2B"/>
    <w:rsid w:val="00CB4D7A"/>
    <w:rsid w:val="00CB5B43"/>
    <w:rsid w:val="00CB5F7B"/>
    <w:rsid w:val="00CB606C"/>
    <w:rsid w:val="00CB6FC1"/>
    <w:rsid w:val="00CB7086"/>
    <w:rsid w:val="00CB7C02"/>
    <w:rsid w:val="00CC01A5"/>
    <w:rsid w:val="00CC0474"/>
    <w:rsid w:val="00CC1720"/>
    <w:rsid w:val="00CC1F18"/>
    <w:rsid w:val="00CC2555"/>
    <w:rsid w:val="00CC2556"/>
    <w:rsid w:val="00CC3E81"/>
    <w:rsid w:val="00CC4150"/>
    <w:rsid w:val="00CC450C"/>
    <w:rsid w:val="00CC4535"/>
    <w:rsid w:val="00CC4994"/>
    <w:rsid w:val="00CC4BCD"/>
    <w:rsid w:val="00CC50BE"/>
    <w:rsid w:val="00CC5D08"/>
    <w:rsid w:val="00CC61B8"/>
    <w:rsid w:val="00CC6EC9"/>
    <w:rsid w:val="00CC72AE"/>
    <w:rsid w:val="00CC7F4D"/>
    <w:rsid w:val="00CD033B"/>
    <w:rsid w:val="00CD0CF0"/>
    <w:rsid w:val="00CD10A9"/>
    <w:rsid w:val="00CD126B"/>
    <w:rsid w:val="00CD1A9C"/>
    <w:rsid w:val="00CD25F1"/>
    <w:rsid w:val="00CD2870"/>
    <w:rsid w:val="00CD2AF4"/>
    <w:rsid w:val="00CD3381"/>
    <w:rsid w:val="00CD44C7"/>
    <w:rsid w:val="00CD48EA"/>
    <w:rsid w:val="00CD4DA0"/>
    <w:rsid w:val="00CD4F69"/>
    <w:rsid w:val="00CD54EF"/>
    <w:rsid w:val="00CD5835"/>
    <w:rsid w:val="00CD5B67"/>
    <w:rsid w:val="00CD60E1"/>
    <w:rsid w:val="00CD6FAC"/>
    <w:rsid w:val="00CD6FFF"/>
    <w:rsid w:val="00CD7922"/>
    <w:rsid w:val="00CE0018"/>
    <w:rsid w:val="00CE095F"/>
    <w:rsid w:val="00CE0B63"/>
    <w:rsid w:val="00CE0E59"/>
    <w:rsid w:val="00CE1AC3"/>
    <w:rsid w:val="00CE1BDE"/>
    <w:rsid w:val="00CE1EC6"/>
    <w:rsid w:val="00CE264D"/>
    <w:rsid w:val="00CE3256"/>
    <w:rsid w:val="00CE3406"/>
    <w:rsid w:val="00CE34A5"/>
    <w:rsid w:val="00CE37AC"/>
    <w:rsid w:val="00CE401E"/>
    <w:rsid w:val="00CE495C"/>
    <w:rsid w:val="00CE561B"/>
    <w:rsid w:val="00CE5D7A"/>
    <w:rsid w:val="00CE5FB8"/>
    <w:rsid w:val="00CE6309"/>
    <w:rsid w:val="00CE6468"/>
    <w:rsid w:val="00CE7061"/>
    <w:rsid w:val="00CE7678"/>
    <w:rsid w:val="00CE7A34"/>
    <w:rsid w:val="00CE7C95"/>
    <w:rsid w:val="00CF0118"/>
    <w:rsid w:val="00CF0296"/>
    <w:rsid w:val="00CF039E"/>
    <w:rsid w:val="00CF0B5D"/>
    <w:rsid w:val="00CF0D69"/>
    <w:rsid w:val="00CF22C9"/>
    <w:rsid w:val="00CF28CB"/>
    <w:rsid w:val="00CF293B"/>
    <w:rsid w:val="00CF2F1C"/>
    <w:rsid w:val="00CF312E"/>
    <w:rsid w:val="00CF3206"/>
    <w:rsid w:val="00CF327D"/>
    <w:rsid w:val="00CF3AA0"/>
    <w:rsid w:val="00CF3B90"/>
    <w:rsid w:val="00CF3C6C"/>
    <w:rsid w:val="00CF5119"/>
    <w:rsid w:val="00CF5154"/>
    <w:rsid w:val="00CF57D2"/>
    <w:rsid w:val="00CF6711"/>
    <w:rsid w:val="00CF67BE"/>
    <w:rsid w:val="00D00578"/>
    <w:rsid w:val="00D00CE9"/>
    <w:rsid w:val="00D01011"/>
    <w:rsid w:val="00D01F99"/>
    <w:rsid w:val="00D02356"/>
    <w:rsid w:val="00D030A4"/>
    <w:rsid w:val="00D030A9"/>
    <w:rsid w:val="00D03119"/>
    <w:rsid w:val="00D034E3"/>
    <w:rsid w:val="00D03713"/>
    <w:rsid w:val="00D04319"/>
    <w:rsid w:val="00D0485B"/>
    <w:rsid w:val="00D049FB"/>
    <w:rsid w:val="00D04AE5"/>
    <w:rsid w:val="00D053B9"/>
    <w:rsid w:val="00D067E8"/>
    <w:rsid w:val="00D07065"/>
    <w:rsid w:val="00D07B7D"/>
    <w:rsid w:val="00D07D21"/>
    <w:rsid w:val="00D102FF"/>
    <w:rsid w:val="00D108C4"/>
    <w:rsid w:val="00D10D28"/>
    <w:rsid w:val="00D1126D"/>
    <w:rsid w:val="00D133E9"/>
    <w:rsid w:val="00D13928"/>
    <w:rsid w:val="00D13D5D"/>
    <w:rsid w:val="00D13DF7"/>
    <w:rsid w:val="00D146D0"/>
    <w:rsid w:val="00D14D05"/>
    <w:rsid w:val="00D14F01"/>
    <w:rsid w:val="00D15256"/>
    <w:rsid w:val="00D15821"/>
    <w:rsid w:val="00D158B4"/>
    <w:rsid w:val="00D15E8D"/>
    <w:rsid w:val="00D16C7D"/>
    <w:rsid w:val="00D17988"/>
    <w:rsid w:val="00D17A18"/>
    <w:rsid w:val="00D17C9A"/>
    <w:rsid w:val="00D20633"/>
    <w:rsid w:val="00D20B3D"/>
    <w:rsid w:val="00D20D79"/>
    <w:rsid w:val="00D20FE4"/>
    <w:rsid w:val="00D2106F"/>
    <w:rsid w:val="00D21584"/>
    <w:rsid w:val="00D234F8"/>
    <w:rsid w:val="00D24E25"/>
    <w:rsid w:val="00D25064"/>
    <w:rsid w:val="00D2560B"/>
    <w:rsid w:val="00D258C8"/>
    <w:rsid w:val="00D261E9"/>
    <w:rsid w:val="00D26220"/>
    <w:rsid w:val="00D2627F"/>
    <w:rsid w:val="00D2657F"/>
    <w:rsid w:val="00D268FA"/>
    <w:rsid w:val="00D26CD1"/>
    <w:rsid w:val="00D270A3"/>
    <w:rsid w:val="00D27D84"/>
    <w:rsid w:val="00D3038D"/>
    <w:rsid w:val="00D31C0B"/>
    <w:rsid w:val="00D31C66"/>
    <w:rsid w:val="00D31C78"/>
    <w:rsid w:val="00D3226E"/>
    <w:rsid w:val="00D3277D"/>
    <w:rsid w:val="00D32B3D"/>
    <w:rsid w:val="00D336B5"/>
    <w:rsid w:val="00D34513"/>
    <w:rsid w:val="00D347BC"/>
    <w:rsid w:val="00D34B25"/>
    <w:rsid w:val="00D34EEF"/>
    <w:rsid w:val="00D352D3"/>
    <w:rsid w:val="00D354AB"/>
    <w:rsid w:val="00D360BD"/>
    <w:rsid w:val="00D365FF"/>
    <w:rsid w:val="00D3681C"/>
    <w:rsid w:val="00D374E2"/>
    <w:rsid w:val="00D375EF"/>
    <w:rsid w:val="00D37737"/>
    <w:rsid w:val="00D37A86"/>
    <w:rsid w:val="00D37DF3"/>
    <w:rsid w:val="00D403BE"/>
    <w:rsid w:val="00D4090A"/>
    <w:rsid w:val="00D409E6"/>
    <w:rsid w:val="00D40A4B"/>
    <w:rsid w:val="00D413BA"/>
    <w:rsid w:val="00D41C38"/>
    <w:rsid w:val="00D42040"/>
    <w:rsid w:val="00D4245C"/>
    <w:rsid w:val="00D426D8"/>
    <w:rsid w:val="00D42A91"/>
    <w:rsid w:val="00D42DD4"/>
    <w:rsid w:val="00D43083"/>
    <w:rsid w:val="00D4333F"/>
    <w:rsid w:val="00D434D8"/>
    <w:rsid w:val="00D436FF"/>
    <w:rsid w:val="00D447E0"/>
    <w:rsid w:val="00D44992"/>
    <w:rsid w:val="00D4516B"/>
    <w:rsid w:val="00D4537C"/>
    <w:rsid w:val="00D45D67"/>
    <w:rsid w:val="00D45FDD"/>
    <w:rsid w:val="00D46AE8"/>
    <w:rsid w:val="00D47246"/>
    <w:rsid w:val="00D472BB"/>
    <w:rsid w:val="00D47590"/>
    <w:rsid w:val="00D47A40"/>
    <w:rsid w:val="00D47D5F"/>
    <w:rsid w:val="00D50C9B"/>
    <w:rsid w:val="00D51006"/>
    <w:rsid w:val="00D51321"/>
    <w:rsid w:val="00D5133C"/>
    <w:rsid w:val="00D51772"/>
    <w:rsid w:val="00D5183E"/>
    <w:rsid w:val="00D518E3"/>
    <w:rsid w:val="00D5197D"/>
    <w:rsid w:val="00D51CF1"/>
    <w:rsid w:val="00D527FD"/>
    <w:rsid w:val="00D52BD4"/>
    <w:rsid w:val="00D52D36"/>
    <w:rsid w:val="00D5472B"/>
    <w:rsid w:val="00D54A26"/>
    <w:rsid w:val="00D54C6C"/>
    <w:rsid w:val="00D54DBB"/>
    <w:rsid w:val="00D55271"/>
    <w:rsid w:val="00D55B16"/>
    <w:rsid w:val="00D55EC6"/>
    <w:rsid w:val="00D566DD"/>
    <w:rsid w:val="00D575CD"/>
    <w:rsid w:val="00D57E49"/>
    <w:rsid w:val="00D603F2"/>
    <w:rsid w:val="00D6072B"/>
    <w:rsid w:val="00D61816"/>
    <w:rsid w:val="00D61EA3"/>
    <w:rsid w:val="00D624FB"/>
    <w:rsid w:val="00D6262D"/>
    <w:rsid w:val="00D62D6C"/>
    <w:rsid w:val="00D62E30"/>
    <w:rsid w:val="00D6344F"/>
    <w:rsid w:val="00D634F2"/>
    <w:rsid w:val="00D63EC3"/>
    <w:rsid w:val="00D640B3"/>
    <w:rsid w:val="00D64E75"/>
    <w:rsid w:val="00D65253"/>
    <w:rsid w:val="00D65554"/>
    <w:rsid w:val="00D65871"/>
    <w:rsid w:val="00D65DA4"/>
    <w:rsid w:val="00D661B9"/>
    <w:rsid w:val="00D6622E"/>
    <w:rsid w:val="00D66241"/>
    <w:rsid w:val="00D66A66"/>
    <w:rsid w:val="00D66FF5"/>
    <w:rsid w:val="00D673D5"/>
    <w:rsid w:val="00D6796F"/>
    <w:rsid w:val="00D67B3B"/>
    <w:rsid w:val="00D70CFF"/>
    <w:rsid w:val="00D70FD0"/>
    <w:rsid w:val="00D71467"/>
    <w:rsid w:val="00D719EC"/>
    <w:rsid w:val="00D71B48"/>
    <w:rsid w:val="00D71EE4"/>
    <w:rsid w:val="00D722D1"/>
    <w:rsid w:val="00D7289E"/>
    <w:rsid w:val="00D72B82"/>
    <w:rsid w:val="00D7391F"/>
    <w:rsid w:val="00D745F5"/>
    <w:rsid w:val="00D74D56"/>
    <w:rsid w:val="00D74F5E"/>
    <w:rsid w:val="00D750AA"/>
    <w:rsid w:val="00D75DBF"/>
    <w:rsid w:val="00D76581"/>
    <w:rsid w:val="00D77F92"/>
    <w:rsid w:val="00D80BAA"/>
    <w:rsid w:val="00D81C9C"/>
    <w:rsid w:val="00D81E8D"/>
    <w:rsid w:val="00D82E0C"/>
    <w:rsid w:val="00D8342F"/>
    <w:rsid w:val="00D838E9"/>
    <w:rsid w:val="00D83D50"/>
    <w:rsid w:val="00D84E69"/>
    <w:rsid w:val="00D853A8"/>
    <w:rsid w:val="00D85B8D"/>
    <w:rsid w:val="00D861C3"/>
    <w:rsid w:val="00D8623A"/>
    <w:rsid w:val="00D870DD"/>
    <w:rsid w:val="00D87AF9"/>
    <w:rsid w:val="00D91410"/>
    <w:rsid w:val="00D91FD5"/>
    <w:rsid w:val="00D9361B"/>
    <w:rsid w:val="00D9384F"/>
    <w:rsid w:val="00D948B3"/>
    <w:rsid w:val="00D94969"/>
    <w:rsid w:val="00D95615"/>
    <w:rsid w:val="00D95AAA"/>
    <w:rsid w:val="00D95AC1"/>
    <w:rsid w:val="00D95B8A"/>
    <w:rsid w:val="00D95D50"/>
    <w:rsid w:val="00D96124"/>
    <w:rsid w:val="00D96134"/>
    <w:rsid w:val="00D962A0"/>
    <w:rsid w:val="00D964F1"/>
    <w:rsid w:val="00D96907"/>
    <w:rsid w:val="00D97272"/>
    <w:rsid w:val="00D97FD6"/>
    <w:rsid w:val="00DA04F8"/>
    <w:rsid w:val="00DA18C2"/>
    <w:rsid w:val="00DA1FB7"/>
    <w:rsid w:val="00DA3438"/>
    <w:rsid w:val="00DA381B"/>
    <w:rsid w:val="00DA3DC6"/>
    <w:rsid w:val="00DA54AC"/>
    <w:rsid w:val="00DA5740"/>
    <w:rsid w:val="00DA6D8D"/>
    <w:rsid w:val="00DA6F6D"/>
    <w:rsid w:val="00DA779F"/>
    <w:rsid w:val="00DA7861"/>
    <w:rsid w:val="00DB041C"/>
    <w:rsid w:val="00DB06D0"/>
    <w:rsid w:val="00DB0754"/>
    <w:rsid w:val="00DB1134"/>
    <w:rsid w:val="00DB2A73"/>
    <w:rsid w:val="00DB32B4"/>
    <w:rsid w:val="00DB3BD6"/>
    <w:rsid w:val="00DB3EF9"/>
    <w:rsid w:val="00DB491A"/>
    <w:rsid w:val="00DB4D64"/>
    <w:rsid w:val="00DB4E26"/>
    <w:rsid w:val="00DB53EC"/>
    <w:rsid w:val="00DB574F"/>
    <w:rsid w:val="00DB599B"/>
    <w:rsid w:val="00DB5F77"/>
    <w:rsid w:val="00DB6B77"/>
    <w:rsid w:val="00DB702D"/>
    <w:rsid w:val="00DC11E8"/>
    <w:rsid w:val="00DC152B"/>
    <w:rsid w:val="00DC1756"/>
    <w:rsid w:val="00DC18FC"/>
    <w:rsid w:val="00DC1BB7"/>
    <w:rsid w:val="00DC28D1"/>
    <w:rsid w:val="00DC2C0F"/>
    <w:rsid w:val="00DC2F0D"/>
    <w:rsid w:val="00DC3205"/>
    <w:rsid w:val="00DC3243"/>
    <w:rsid w:val="00DC3666"/>
    <w:rsid w:val="00DC3798"/>
    <w:rsid w:val="00DC3BD7"/>
    <w:rsid w:val="00DC4399"/>
    <w:rsid w:val="00DC4461"/>
    <w:rsid w:val="00DC4BB5"/>
    <w:rsid w:val="00DC50CB"/>
    <w:rsid w:val="00DC58DD"/>
    <w:rsid w:val="00DC5FE5"/>
    <w:rsid w:val="00DC6278"/>
    <w:rsid w:val="00DC63A3"/>
    <w:rsid w:val="00DC6544"/>
    <w:rsid w:val="00DC65F4"/>
    <w:rsid w:val="00DC68EC"/>
    <w:rsid w:val="00DC6AB5"/>
    <w:rsid w:val="00DD0014"/>
    <w:rsid w:val="00DD0489"/>
    <w:rsid w:val="00DD05E8"/>
    <w:rsid w:val="00DD0B7C"/>
    <w:rsid w:val="00DD0CCC"/>
    <w:rsid w:val="00DD110C"/>
    <w:rsid w:val="00DD1A7C"/>
    <w:rsid w:val="00DD1FA9"/>
    <w:rsid w:val="00DD2447"/>
    <w:rsid w:val="00DD2E71"/>
    <w:rsid w:val="00DD3765"/>
    <w:rsid w:val="00DD3E7A"/>
    <w:rsid w:val="00DD49AD"/>
    <w:rsid w:val="00DD4BBB"/>
    <w:rsid w:val="00DD4C03"/>
    <w:rsid w:val="00DD5034"/>
    <w:rsid w:val="00DD6FFF"/>
    <w:rsid w:val="00DD739C"/>
    <w:rsid w:val="00DD73E9"/>
    <w:rsid w:val="00DE00E2"/>
    <w:rsid w:val="00DE10D4"/>
    <w:rsid w:val="00DE197C"/>
    <w:rsid w:val="00DE209A"/>
    <w:rsid w:val="00DE31B4"/>
    <w:rsid w:val="00DE38AA"/>
    <w:rsid w:val="00DE3D15"/>
    <w:rsid w:val="00DE4667"/>
    <w:rsid w:val="00DE5144"/>
    <w:rsid w:val="00DE519B"/>
    <w:rsid w:val="00DE5318"/>
    <w:rsid w:val="00DE5BD3"/>
    <w:rsid w:val="00DE6B88"/>
    <w:rsid w:val="00DE6FF1"/>
    <w:rsid w:val="00DE7F5B"/>
    <w:rsid w:val="00DF0219"/>
    <w:rsid w:val="00DF027B"/>
    <w:rsid w:val="00DF0A6A"/>
    <w:rsid w:val="00DF0C3B"/>
    <w:rsid w:val="00DF10A9"/>
    <w:rsid w:val="00DF1162"/>
    <w:rsid w:val="00DF18D0"/>
    <w:rsid w:val="00DF1D13"/>
    <w:rsid w:val="00DF21B1"/>
    <w:rsid w:val="00DF25D4"/>
    <w:rsid w:val="00DF2AB7"/>
    <w:rsid w:val="00DF33D9"/>
    <w:rsid w:val="00DF3568"/>
    <w:rsid w:val="00DF39B3"/>
    <w:rsid w:val="00DF39B5"/>
    <w:rsid w:val="00DF39E6"/>
    <w:rsid w:val="00DF40A1"/>
    <w:rsid w:val="00DF425F"/>
    <w:rsid w:val="00DF43DA"/>
    <w:rsid w:val="00DF5D37"/>
    <w:rsid w:val="00DF5FD7"/>
    <w:rsid w:val="00DF61E4"/>
    <w:rsid w:val="00DF6F69"/>
    <w:rsid w:val="00DF7242"/>
    <w:rsid w:val="00DF7321"/>
    <w:rsid w:val="00DF73F1"/>
    <w:rsid w:val="00DF75D9"/>
    <w:rsid w:val="00E00249"/>
    <w:rsid w:val="00E00EF1"/>
    <w:rsid w:val="00E015D3"/>
    <w:rsid w:val="00E01D6E"/>
    <w:rsid w:val="00E0201B"/>
    <w:rsid w:val="00E029A8"/>
    <w:rsid w:val="00E02BA2"/>
    <w:rsid w:val="00E03404"/>
    <w:rsid w:val="00E038E5"/>
    <w:rsid w:val="00E04AD1"/>
    <w:rsid w:val="00E04B52"/>
    <w:rsid w:val="00E0574F"/>
    <w:rsid w:val="00E05C30"/>
    <w:rsid w:val="00E06117"/>
    <w:rsid w:val="00E063FD"/>
    <w:rsid w:val="00E06DD6"/>
    <w:rsid w:val="00E07578"/>
    <w:rsid w:val="00E10866"/>
    <w:rsid w:val="00E10A60"/>
    <w:rsid w:val="00E10AF0"/>
    <w:rsid w:val="00E10B15"/>
    <w:rsid w:val="00E1166B"/>
    <w:rsid w:val="00E1265F"/>
    <w:rsid w:val="00E14CB4"/>
    <w:rsid w:val="00E1522E"/>
    <w:rsid w:val="00E15AB0"/>
    <w:rsid w:val="00E1604C"/>
    <w:rsid w:val="00E1637A"/>
    <w:rsid w:val="00E16395"/>
    <w:rsid w:val="00E163E7"/>
    <w:rsid w:val="00E166B1"/>
    <w:rsid w:val="00E16825"/>
    <w:rsid w:val="00E16CD0"/>
    <w:rsid w:val="00E1703A"/>
    <w:rsid w:val="00E17E98"/>
    <w:rsid w:val="00E20015"/>
    <w:rsid w:val="00E200AA"/>
    <w:rsid w:val="00E201BE"/>
    <w:rsid w:val="00E203AD"/>
    <w:rsid w:val="00E20B32"/>
    <w:rsid w:val="00E21B4A"/>
    <w:rsid w:val="00E21BF3"/>
    <w:rsid w:val="00E21FDF"/>
    <w:rsid w:val="00E22352"/>
    <w:rsid w:val="00E22C02"/>
    <w:rsid w:val="00E22EB4"/>
    <w:rsid w:val="00E23EA7"/>
    <w:rsid w:val="00E24874"/>
    <w:rsid w:val="00E24D46"/>
    <w:rsid w:val="00E254C2"/>
    <w:rsid w:val="00E25BDE"/>
    <w:rsid w:val="00E25F45"/>
    <w:rsid w:val="00E264D4"/>
    <w:rsid w:val="00E26A81"/>
    <w:rsid w:val="00E26F38"/>
    <w:rsid w:val="00E26FA4"/>
    <w:rsid w:val="00E27112"/>
    <w:rsid w:val="00E27531"/>
    <w:rsid w:val="00E3111B"/>
    <w:rsid w:val="00E3343C"/>
    <w:rsid w:val="00E337CE"/>
    <w:rsid w:val="00E33AAD"/>
    <w:rsid w:val="00E349F9"/>
    <w:rsid w:val="00E360F9"/>
    <w:rsid w:val="00E3799B"/>
    <w:rsid w:val="00E37BB1"/>
    <w:rsid w:val="00E37DF7"/>
    <w:rsid w:val="00E37FC8"/>
    <w:rsid w:val="00E41DC7"/>
    <w:rsid w:val="00E42176"/>
    <w:rsid w:val="00E426D2"/>
    <w:rsid w:val="00E42752"/>
    <w:rsid w:val="00E429C7"/>
    <w:rsid w:val="00E42D8B"/>
    <w:rsid w:val="00E443EF"/>
    <w:rsid w:val="00E4463B"/>
    <w:rsid w:val="00E4541E"/>
    <w:rsid w:val="00E47045"/>
    <w:rsid w:val="00E47406"/>
    <w:rsid w:val="00E501E1"/>
    <w:rsid w:val="00E50906"/>
    <w:rsid w:val="00E50937"/>
    <w:rsid w:val="00E50C51"/>
    <w:rsid w:val="00E50F15"/>
    <w:rsid w:val="00E51055"/>
    <w:rsid w:val="00E5198B"/>
    <w:rsid w:val="00E51AFD"/>
    <w:rsid w:val="00E51CC5"/>
    <w:rsid w:val="00E51F43"/>
    <w:rsid w:val="00E522BD"/>
    <w:rsid w:val="00E52695"/>
    <w:rsid w:val="00E52912"/>
    <w:rsid w:val="00E543EC"/>
    <w:rsid w:val="00E54457"/>
    <w:rsid w:val="00E5490B"/>
    <w:rsid w:val="00E54B5E"/>
    <w:rsid w:val="00E54F8D"/>
    <w:rsid w:val="00E558A4"/>
    <w:rsid w:val="00E55C55"/>
    <w:rsid w:val="00E5619F"/>
    <w:rsid w:val="00E563B8"/>
    <w:rsid w:val="00E5744F"/>
    <w:rsid w:val="00E5795C"/>
    <w:rsid w:val="00E57A93"/>
    <w:rsid w:val="00E57B62"/>
    <w:rsid w:val="00E57C8B"/>
    <w:rsid w:val="00E60746"/>
    <w:rsid w:val="00E60BB9"/>
    <w:rsid w:val="00E60EE7"/>
    <w:rsid w:val="00E61223"/>
    <w:rsid w:val="00E61B98"/>
    <w:rsid w:val="00E61CDC"/>
    <w:rsid w:val="00E627CC"/>
    <w:rsid w:val="00E64857"/>
    <w:rsid w:val="00E65149"/>
    <w:rsid w:val="00E6650D"/>
    <w:rsid w:val="00E66611"/>
    <w:rsid w:val="00E670A2"/>
    <w:rsid w:val="00E67126"/>
    <w:rsid w:val="00E67C90"/>
    <w:rsid w:val="00E67F50"/>
    <w:rsid w:val="00E723AE"/>
    <w:rsid w:val="00E7290E"/>
    <w:rsid w:val="00E72DA7"/>
    <w:rsid w:val="00E72FC0"/>
    <w:rsid w:val="00E73337"/>
    <w:rsid w:val="00E74157"/>
    <w:rsid w:val="00E7488E"/>
    <w:rsid w:val="00E748F6"/>
    <w:rsid w:val="00E74D24"/>
    <w:rsid w:val="00E758D4"/>
    <w:rsid w:val="00E75949"/>
    <w:rsid w:val="00E75D26"/>
    <w:rsid w:val="00E75F99"/>
    <w:rsid w:val="00E761C1"/>
    <w:rsid w:val="00E764E4"/>
    <w:rsid w:val="00E76FF4"/>
    <w:rsid w:val="00E779BB"/>
    <w:rsid w:val="00E77CEA"/>
    <w:rsid w:val="00E77DDB"/>
    <w:rsid w:val="00E81B6D"/>
    <w:rsid w:val="00E81D41"/>
    <w:rsid w:val="00E82070"/>
    <w:rsid w:val="00E824CD"/>
    <w:rsid w:val="00E82630"/>
    <w:rsid w:val="00E82E88"/>
    <w:rsid w:val="00E83751"/>
    <w:rsid w:val="00E83F8F"/>
    <w:rsid w:val="00E8435D"/>
    <w:rsid w:val="00E843BA"/>
    <w:rsid w:val="00E8456A"/>
    <w:rsid w:val="00E859C0"/>
    <w:rsid w:val="00E85C9D"/>
    <w:rsid w:val="00E85FC4"/>
    <w:rsid w:val="00E865DA"/>
    <w:rsid w:val="00E87096"/>
    <w:rsid w:val="00E87A2D"/>
    <w:rsid w:val="00E87C36"/>
    <w:rsid w:val="00E87F3F"/>
    <w:rsid w:val="00E91944"/>
    <w:rsid w:val="00E91BE7"/>
    <w:rsid w:val="00E924CF"/>
    <w:rsid w:val="00E93A1B"/>
    <w:rsid w:val="00E93A9F"/>
    <w:rsid w:val="00E9412F"/>
    <w:rsid w:val="00E9422B"/>
    <w:rsid w:val="00E94D4F"/>
    <w:rsid w:val="00E95019"/>
    <w:rsid w:val="00E95443"/>
    <w:rsid w:val="00E95451"/>
    <w:rsid w:val="00E9569D"/>
    <w:rsid w:val="00E95849"/>
    <w:rsid w:val="00E9639B"/>
    <w:rsid w:val="00E97C56"/>
    <w:rsid w:val="00EA0280"/>
    <w:rsid w:val="00EA0A67"/>
    <w:rsid w:val="00EA10CD"/>
    <w:rsid w:val="00EA1435"/>
    <w:rsid w:val="00EA1F1F"/>
    <w:rsid w:val="00EA252B"/>
    <w:rsid w:val="00EA363D"/>
    <w:rsid w:val="00EA3716"/>
    <w:rsid w:val="00EA3D46"/>
    <w:rsid w:val="00EA3E1A"/>
    <w:rsid w:val="00EA4254"/>
    <w:rsid w:val="00EA456A"/>
    <w:rsid w:val="00EA4A3A"/>
    <w:rsid w:val="00EA4C0B"/>
    <w:rsid w:val="00EA4CA0"/>
    <w:rsid w:val="00EA5692"/>
    <w:rsid w:val="00EA56E3"/>
    <w:rsid w:val="00EA62C2"/>
    <w:rsid w:val="00EA62DB"/>
    <w:rsid w:val="00EA6602"/>
    <w:rsid w:val="00EA685A"/>
    <w:rsid w:val="00EA702C"/>
    <w:rsid w:val="00EB011F"/>
    <w:rsid w:val="00EB0A53"/>
    <w:rsid w:val="00EB0AAB"/>
    <w:rsid w:val="00EB0B20"/>
    <w:rsid w:val="00EB2FA1"/>
    <w:rsid w:val="00EB367F"/>
    <w:rsid w:val="00EB4623"/>
    <w:rsid w:val="00EB6253"/>
    <w:rsid w:val="00EB6C4C"/>
    <w:rsid w:val="00EB79E3"/>
    <w:rsid w:val="00EC0301"/>
    <w:rsid w:val="00EC24B5"/>
    <w:rsid w:val="00EC43F1"/>
    <w:rsid w:val="00EC4D44"/>
    <w:rsid w:val="00EC5A70"/>
    <w:rsid w:val="00EC61A6"/>
    <w:rsid w:val="00EC6AD8"/>
    <w:rsid w:val="00EC74CC"/>
    <w:rsid w:val="00EC75DA"/>
    <w:rsid w:val="00EC7DA6"/>
    <w:rsid w:val="00ED0457"/>
    <w:rsid w:val="00ED0F51"/>
    <w:rsid w:val="00ED10D4"/>
    <w:rsid w:val="00ED13AC"/>
    <w:rsid w:val="00ED1545"/>
    <w:rsid w:val="00ED17C1"/>
    <w:rsid w:val="00ED1BEF"/>
    <w:rsid w:val="00ED207E"/>
    <w:rsid w:val="00ED250D"/>
    <w:rsid w:val="00ED26E3"/>
    <w:rsid w:val="00ED35A1"/>
    <w:rsid w:val="00ED4547"/>
    <w:rsid w:val="00ED5127"/>
    <w:rsid w:val="00ED6C89"/>
    <w:rsid w:val="00EE0500"/>
    <w:rsid w:val="00EE0520"/>
    <w:rsid w:val="00EE0827"/>
    <w:rsid w:val="00EE11F0"/>
    <w:rsid w:val="00EE276D"/>
    <w:rsid w:val="00EE2C20"/>
    <w:rsid w:val="00EE2D47"/>
    <w:rsid w:val="00EE2EF0"/>
    <w:rsid w:val="00EE3143"/>
    <w:rsid w:val="00EE3293"/>
    <w:rsid w:val="00EE344D"/>
    <w:rsid w:val="00EE3570"/>
    <w:rsid w:val="00EE3794"/>
    <w:rsid w:val="00EE3D00"/>
    <w:rsid w:val="00EE40F8"/>
    <w:rsid w:val="00EE4256"/>
    <w:rsid w:val="00EE4B2E"/>
    <w:rsid w:val="00EE4B5A"/>
    <w:rsid w:val="00EE5200"/>
    <w:rsid w:val="00EE525A"/>
    <w:rsid w:val="00EE5529"/>
    <w:rsid w:val="00EE57B6"/>
    <w:rsid w:val="00EE584A"/>
    <w:rsid w:val="00EE5A9E"/>
    <w:rsid w:val="00EE5B52"/>
    <w:rsid w:val="00EE5CE6"/>
    <w:rsid w:val="00EE69DE"/>
    <w:rsid w:val="00EE6D0C"/>
    <w:rsid w:val="00EE7495"/>
    <w:rsid w:val="00EE7893"/>
    <w:rsid w:val="00EE7FF5"/>
    <w:rsid w:val="00EF056E"/>
    <w:rsid w:val="00EF083E"/>
    <w:rsid w:val="00EF0FB1"/>
    <w:rsid w:val="00EF1DEF"/>
    <w:rsid w:val="00EF288B"/>
    <w:rsid w:val="00EF3020"/>
    <w:rsid w:val="00EF33D6"/>
    <w:rsid w:val="00EF37C3"/>
    <w:rsid w:val="00EF3F35"/>
    <w:rsid w:val="00EF3F86"/>
    <w:rsid w:val="00EF43E3"/>
    <w:rsid w:val="00EF45E2"/>
    <w:rsid w:val="00EF4B86"/>
    <w:rsid w:val="00EF54BE"/>
    <w:rsid w:val="00EF57EE"/>
    <w:rsid w:val="00EF593D"/>
    <w:rsid w:val="00EF6D21"/>
    <w:rsid w:val="00EF7074"/>
    <w:rsid w:val="00EF7123"/>
    <w:rsid w:val="00EF73F5"/>
    <w:rsid w:val="00EF78E0"/>
    <w:rsid w:val="00EF7B67"/>
    <w:rsid w:val="00F000B3"/>
    <w:rsid w:val="00F00108"/>
    <w:rsid w:val="00F01381"/>
    <w:rsid w:val="00F01763"/>
    <w:rsid w:val="00F01D6D"/>
    <w:rsid w:val="00F02210"/>
    <w:rsid w:val="00F02B0E"/>
    <w:rsid w:val="00F0418E"/>
    <w:rsid w:val="00F0437D"/>
    <w:rsid w:val="00F0478C"/>
    <w:rsid w:val="00F047DE"/>
    <w:rsid w:val="00F050FE"/>
    <w:rsid w:val="00F0517A"/>
    <w:rsid w:val="00F05312"/>
    <w:rsid w:val="00F060A6"/>
    <w:rsid w:val="00F06B8C"/>
    <w:rsid w:val="00F0748C"/>
    <w:rsid w:val="00F07687"/>
    <w:rsid w:val="00F10167"/>
    <w:rsid w:val="00F107F1"/>
    <w:rsid w:val="00F1100D"/>
    <w:rsid w:val="00F1129C"/>
    <w:rsid w:val="00F1147D"/>
    <w:rsid w:val="00F1152B"/>
    <w:rsid w:val="00F11996"/>
    <w:rsid w:val="00F12751"/>
    <w:rsid w:val="00F12D3F"/>
    <w:rsid w:val="00F13667"/>
    <w:rsid w:val="00F1391D"/>
    <w:rsid w:val="00F152F7"/>
    <w:rsid w:val="00F15B91"/>
    <w:rsid w:val="00F15DDF"/>
    <w:rsid w:val="00F15DF1"/>
    <w:rsid w:val="00F164B0"/>
    <w:rsid w:val="00F16811"/>
    <w:rsid w:val="00F16C05"/>
    <w:rsid w:val="00F1700D"/>
    <w:rsid w:val="00F17038"/>
    <w:rsid w:val="00F17295"/>
    <w:rsid w:val="00F1754A"/>
    <w:rsid w:val="00F17ADE"/>
    <w:rsid w:val="00F17DDF"/>
    <w:rsid w:val="00F17E6F"/>
    <w:rsid w:val="00F20A05"/>
    <w:rsid w:val="00F20A71"/>
    <w:rsid w:val="00F20D22"/>
    <w:rsid w:val="00F21063"/>
    <w:rsid w:val="00F2304F"/>
    <w:rsid w:val="00F23193"/>
    <w:rsid w:val="00F237F9"/>
    <w:rsid w:val="00F23AE0"/>
    <w:rsid w:val="00F23D83"/>
    <w:rsid w:val="00F23DC7"/>
    <w:rsid w:val="00F24B39"/>
    <w:rsid w:val="00F2573B"/>
    <w:rsid w:val="00F25B94"/>
    <w:rsid w:val="00F2604E"/>
    <w:rsid w:val="00F26955"/>
    <w:rsid w:val="00F2764D"/>
    <w:rsid w:val="00F2774F"/>
    <w:rsid w:val="00F2775A"/>
    <w:rsid w:val="00F27904"/>
    <w:rsid w:val="00F27E1C"/>
    <w:rsid w:val="00F30B21"/>
    <w:rsid w:val="00F31219"/>
    <w:rsid w:val="00F317EF"/>
    <w:rsid w:val="00F31C27"/>
    <w:rsid w:val="00F32201"/>
    <w:rsid w:val="00F32C00"/>
    <w:rsid w:val="00F3302C"/>
    <w:rsid w:val="00F33467"/>
    <w:rsid w:val="00F336C0"/>
    <w:rsid w:val="00F33B73"/>
    <w:rsid w:val="00F34A9A"/>
    <w:rsid w:val="00F351BA"/>
    <w:rsid w:val="00F35514"/>
    <w:rsid w:val="00F35685"/>
    <w:rsid w:val="00F356F1"/>
    <w:rsid w:val="00F36221"/>
    <w:rsid w:val="00F367B6"/>
    <w:rsid w:val="00F367EA"/>
    <w:rsid w:val="00F368A3"/>
    <w:rsid w:val="00F3697F"/>
    <w:rsid w:val="00F37317"/>
    <w:rsid w:val="00F379E7"/>
    <w:rsid w:val="00F37D0D"/>
    <w:rsid w:val="00F37F15"/>
    <w:rsid w:val="00F40E5E"/>
    <w:rsid w:val="00F4131C"/>
    <w:rsid w:val="00F414A8"/>
    <w:rsid w:val="00F416B1"/>
    <w:rsid w:val="00F41F53"/>
    <w:rsid w:val="00F429AB"/>
    <w:rsid w:val="00F42A8C"/>
    <w:rsid w:val="00F43012"/>
    <w:rsid w:val="00F43FA6"/>
    <w:rsid w:val="00F45A38"/>
    <w:rsid w:val="00F45ED9"/>
    <w:rsid w:val="00F4614B"/>
    <w:rsid w:val="00F468EB"/>
    <w:rsid w:val="00F5016C"/>
    <w:rsid w:val="00F50402"/>
    <w:rsid w:val="00F5047D"/>
    <w:rsid w:val="00F50603"/>
    <w:rsid w:val="00F50C6A"/>
    <w:rsid w:val="00F51151"/>
    <w:rsid w:val="00F515E9"/>
    <w:rsid w:val="00F51ABE"/>
    <w:rsid w:val="00F51B51"/>
    <w:rsid w:val="00F522A4"/>
    <w:rsid w:val="00F53B33"/>
    <w:rsid w:val="00F54EAC"/>
    <w:rsid w:val="00F5520B"/>
    <w:rsid w:val="00F55A3C"/>
    <w:rsid w:val="00F56643"/>
    <w:rsid w:val="00F603E6"/>
    <w:rsid w:val="00F6060C"/>
    <w:rsid w:val="00F613EB"/>
    <w:rsid w:val="00F61886"/>
    <w:rsid w:val="00F62C87"/>
    <w:rsid w:val="00F63A41"/>
    <w:rsid w:val="00F63EFA"/>
    <w:rsid w:val="00F65348"/>
    <w:rsid w:val="00F65487"/>
    <w:rsid w:val="00F658A9"/>
    <w:rsid w:val="00F66025"/>
    <w:rsid w:val="00F660BF"/>
    <w:rsid w:val="00F668EE"/>
    <w:rsid w:val="00F67021"/>
    <w:rsid w:val="00F6755C"/>
    <w:rsid w:val="00F67910"/>
    <w:rsid w:val="00F67CED"/>
    <w:rsid w:val="00F70D46"/>
    <w:rsid w:val="00F70F32"/>
    <w:rsid w:val="00F713AE"/>
    <w:rsid w:val="00F71713"/>
    <w:rsid w:val="00F7248E"/>
    <w:rsid w:val="00F72623"/>
    <w:rsid w:val="00F7299B"/>
    <w:rsid w:val="00F72F76"/>
    <w:rsid w:val="00F73512"/>
    <w:rsid w:val="00F73890"/>
    <w:rsid w:val="00F7393F"/>
    <w:rsid w:val="00F749FF"/>
    <w:rsid w:val="00F755CD"/>
    <w:rsid w:val="00F75E96"/>
    <w:rsid w:val="00F76089"/>
    <w:rsid w:val="00F76A59"/>
    <w:rsid w:val="00F7724D"/>
    <w:rsid w:val="00F77A6A"/>
    <w:rsid w:val="00F80049"/>
    <w:rsid w:val="00F8054F"/>
    <w:rsid w:val="00F8271B"/>
    <w:rsid w:val="00F82801"/>
    <w:rsid w:val="00F8281A"/>
    <w:rsid w:val="00F82A70"/>
    <w:rsid w:val="00F82AAB"/>
    <w:rsid w:val="00F82B2F"/>
    <w:rsid w:val="00F82BC8"/>
    <w:rsid w:val="00F82FD4"/>
    <w:rsid w:val="00F83497"/>
    <w:rsid w:val="00F83807"/>
    <w:rsid w:val="00F838AC"/>
    <w:rsid w:val="00F83BF5"/>
    <w:rsid w:val="00F84A0E"/>
    <w:rsid w:val="00F84ED2"/>
    <w:rsid w:val="00F84F8D"/>
    <w:rsid w:val="00F854B0"/>
    <w:rsid w:val="00F8558C"/>
    <w:rsid w:val="00F856D7"/>
    <w:rsid w:val="00F85905"/>
    <w:rsid w:val="00F85E81"/>
    <w:rsid w:val="00F86128"/>
    <w:rsid w:val="00F862BF"/>
    <w:rsid w:val="00F86520"/>
    <w:rsid w:val="00F86E20"/>
    <w:rsid w:val="00F877A1"/>
    <w:rsid w:val="00F903B8"/>
    <w:rsid w:val="00F9124D"/>
    <w:rsid w:val="00F92776"/>
    <w:rsid w:val="00F92BFF"/>
    <w:rsid w:val="00F93309"/>
    <w:rsid w:val="00F936D7"/>
    <w:rsid w:val="00F93D58"/>
    <w:rsid w:val="00F94258"/>
    <w:rsid w:val="00F94776"/>
    <w:rsid w:val="00F963CE"/>
    <w:rsid w:val="00F966C7"/>
    <w:rsid w:val="00F968DF"/>
    <w:rsid w:val="00F96EF0"/>
    <w:rsid w:val="00F96F8C"/>
    <w:rsid w:val="00F97DD9"/>
    <w:rsid w:val="00F97FBE"/>
    <w:rsid w:val="00FA08C1"/>
    <w:rsid w:val="00FA1077"/>
    <w:rsid w:val="00FA1509"/>
    <w:rsid w:val="00FA1835"/>
    <w:rsid w:val="00FA1ACA"/>
    <w:rsid w:val="00FA1C75"/>
    <w:rsid w:val="00FA2362"/>
    <w:rsid w:val="00FA29D1"/>
    <w:rsid w:val="00FA3EAB"/>
    <w:rsid w:val="00FA43C0"/>
    <w:rsid w:val="00FA4ACC"/>
    <w:rsid w:val="00FA4FB7"/>
    <w:rsid w:val="00FA55B6"/>
    <w:rsid w:val="00FA5EC7"/>
    <w:rsid w:val="00FA6399"/>
    <w:rsid w:val="00FA6496"/>
    <w:rsid w:val="00FA6944"/>
    <w:rsid w:val="00FA6A8D"/>
    <w:rsid w:val="00FA6AEC"/>
    <w:rsid w:val="00FA7727"/>
    <w:rsid w:val="00FA7760"/>
    <w:rsid w:val="00FA7942"/>
    <w:rsid w:val="00FA7E5F"/>
    <w:rsid w:val="00FB045F"/>
    <w:rsid w:val="00FB0739"/>
    <w:rsid w:val="00FB0A7B"/>
    <w:rsid w:val="00FB0EE4"/>
    <w:rsid w:val="00FB1F1A"/>
    <w:rsid w:val="00FB2D69"/>
    <w:rsid w:val="00FB2DC5"/>
    <w:rsid w:val="00FB36C4"/>
    <w:rsid w:val="00FB3A30"/>
    <w:rsid w:val="00FB3B6D"/>
    <w:rsid w:val="00FB4401"/>
    <w:rsid w:val="00FB45AD"/>
    <w:rsid w:val="00FB49E9"/>
    <w:rsid w:val="00FB4AEE"/>
    <w:rsid w:val="00FB4C4A"/>
    <w:rsid w:val="00FB4D18"/>
    <w:rsid w:val="00FB65B5"/>
    <w:rsid w:val="00FB6EB3"/>
    <w:rsid w:val="00FB778F"/>
    <w:rsid w:val="00FB78C6"/>
    <w:rsid w:val="00FB79FD"/>
    <w:rsid w:val="00FB7FC8"/>
    <w:rsid w:val="00FC08C2"/>
    <w:rsid w:val="00FC0FF8"/>
    <w:rsid w:val="00FC116A"/>
    <w:rsid w:val="00FC1DDF"/>
    <w:rsid w:val="00FC21E1"/>
    <w:rsid w:val="00FC2FDA"/>
    <w:rsid w:val="00FC325B"/>
    <w:rsid w:val="00FC3456"/>
    <w:rsid w:val="00FC3A76"/>
    <w:rsid w:val="00FC447C"/>
    <w:rsid w:val="00FC4A65"/>
    <w:rsid w:val="00FC4CCB"/>
    <w:rsid w:val="00FC51A7"/>
    <w:rsid w:val="00FC536A"/>
    <w:rsid w:val="00FC56B4"/>
    <w:rsid w:val="00FC58E1"/>
    <w:rsid w:val="00FC7138"/>
    <w:rsid w:val="00FC758A"/>
    <w:rsid w:val="00FC7874"/>
    <w:rsid w:val="00FC78CB"/>
    <w:rsid w:val="00FC7D59"/>
    <w:rsid w:val="00FD04BB"/>
    <w:rsid w:val="00FD10A7"/>
    <w:rsid w:val="00FD115B"/>
    <w:rsid w:val="00FD1397"/>
    <w:rsid w:val="00FD1438"/>
    <w:rsid w:val="00FD1924"/>
    <w:rsid w:val="00FD19BD"/>
    <w:rsid w:val="00FD1B80"/>
    <w:rsid w:val="00FD1BEE"/>
    <w:rsid w:val="00FD1CB2"/>
    <w:rsid w:val="00FD1FA7"/>
    <w:rsid w:val="00FD1FDC"/>
    <w:rsid w:val="00FD3436"/>
    <w:rsid w:val="00FD3B30"/>
    <w:rsid w:val="00FD3CC9"/>
    <w:rsid w:val="00FD3CD1"/>
    <w:rsid w:val="00FD3E0F"/>
    <w:rsid w:val="00FD3E57"/>
    <w:rsid w:val="00FD42B8"/>
    <w:rsid w:val="00FD444B"/>
    <w:rsid w:val="00FD463C"/>
    <w:rsid w:val="00FD4A64"/>
    <w:rsid w:val="00FD4DE8"/>
    <w:rsid w:val="00FD5234"/>
    <w:rsid w:val="00FD537D"/>
    <w:rsid w:val="00FD6567"/>
    <w:rsid w:val="00FD6AF7"/>
    <w:rsid w:val="00FD6E4A"/>
    <w:rsid w:val="00FD7B1B"/>
    <w:rsid w:val="00FE0158"/>
    <w:rsid w:val="00FE0247"/>
    <w:rsid w:val="00FE052D"/>
    <w:rsid w:val="00FE0812"/>
    <w:rsid w:val="00FE1114"/>
    <w:rsid w:val="00FE138F"/>
    <w:rsid w:val="00FE1531"/>
    <w:rsid w:val="00FE1F11"/>
    <w:rsid w:val="00FE4181"/>
    <w:rsid w:val="00FE46F8"/>
    <w:rsid w:val="00FE4DCA"/>
    <w:rsid w:val="00FE4FFF"/>
    <w:rsid w:val="00FE522E"/>
    <w:rsid w:val="00FE5799"/>
    <w:rsid w:val="00FE5F68"/>
    <w:rsid w:val="00FE5FC2"/>
    <w:rsid w:val="00FE66CC"/>
    <w:rsid w:val="00FE7141"/>
    <w:rsid w:val="00FE767C"/>
    <w:rsid w:val="00FE7E82"/>
    <w:rsid w:val="00FF01BE"/>
    <w:rsid w:val="00FF03E0"/>
    <w:rsid w:val="00FF1378"/>
    <w:rsid w:val="00FF17D5"/>
    <w:rsid w:val="00FF209A"/>
    <w:rsid w:val="00FF2191"/>
    <w:rsid w:val="00FF3014"/>
    <w:rsid w:val="00FF3645"/>
    <w:rsid w:val="00FF4C3E"/>
    <w:rsid w:val="00FF5CA7"/>
    <w:rsid w:val="00FF6308"/>
    <w:rsid w:val="00FF6702"/>
    <w:rsid w:val="00FF76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94E49B2"/>
  <w15:docId w15:val="{D3F3954A-9793-4758-9FF6-1657BBAC0E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0" w:unhideWhenUsed="1" w:qFormat="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iPriority="0"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E5799"/>
    <w:rPr>
      <w:rFonts w:ascii="Times New Roman" w:eastAsia="Times New Roman" w:hAnsi="Times New Roman"/>
      <w:szCs w:val="24"/>
      <w:lang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Heading2">
    <w:name w:val="heading 2"/>
    <w:aliases w:val="Head2A,2,H2,UNDERRUBRIK 1-2,DO NOT USE_h2,h2,h21,H2 Char,h2 Char"/>
    <w:basedOn w:val="Normal"/>
    <w:next w:val="BodyText"/>
    <w:link w:val="Heading2Char"/>
    <w:qFormat/>
    <w:rsid w:val="00FE5799"/>
    <w:pPr>
      <w:keepNext/>
      <w:numPr>
        <w:ilvl w:val="1"/>
        <w:numId w:val="1"/>
      </w:numPr>
      <w:spacing w:before="240" w:after="60"/>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FE5799"/>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FE5799"/>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qFormat/>
    <w:rsid w:val="00FE5799"/>
    <w:pPr>
      <w:spacing w:before="240" w:after="60"/>
      <w:outlineLvl w:val="4"/>
    </w:pPr>
    <w:rPr>
      <w:b/>
      <w:bCs/>
      <w:i/>
      <w:iCs/>
      <w:sz w:val="26"/>
      <w:szCs w:val="26"/>
    </w:rPr>
  </w:style>
  <w:style w:type="paragraph" w:styleId="Heading8">
    <w:name w:val="heading 8"/>
    <w:basedOn w:val="Normal"/>
    <w:next w:val="Normal"/>
    <w:link w:val="Heading8Char"/>
    <w:uiPriority w:val="9"/>
    <w:semiHidden/>
    <w:unhideWhenUsed/>
    <w:qFormat/>
    <w:rsid w:val="002A66B8"/>
    <w:pPr>
      <w:keepNext/>
      <w:keepLines/>
      <w:spacing w:before="240" w:after="64" w:line="320" w:lineRule="auto"/>
      <w:outlineLvl w:val="7"/>
    </w:pPr>
    <w:rPr>
      <w:rFonts w:ascii="Cambria" w:eastAsia="SimSun" w:hAnsi="Cambria"/>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FE5799"/>
    <w:rPr>
      <w:rFonts w:ascii="Helvetica" w:eastAsia="MS Mincho" w:hAnsi="Helvetica" w:cs="Arial"/>
      <w:b/>
      <w:bCs/>
      <w:kern w:val="32"/>
      <w:sz w:val="28"/>
      <w:szCs w:val="32"/>
      <w:lang w:eastAsia="en-US"/>
    </w:rPr>
  </w:style>
  <w:style w:type="character" w:customStyle="1" w:styleId="Heading2Char">
    <w:name w:val="Heading 2 Char"/>
    <w:aliases w:val="Head2A Char,2 Char,H2 Char1,UNDERRUBRIK 1-2 Char,DO NOT USE_h2 Char,h2 Char1,h21 Char,H2 Char Char,h2 Char Char"/>
    <w:link w:val="Heading2"/>
    <w:rsid w:val="00FE5799"/>
    <w:rPr>
      <w:rFonts w:ascii="Helvetica" w:eastAsia="MS Mincho" w:hAnsi="Helvetica" w:cs="Arial"/>
      <w:b/>
      <w:bCs/>
      <w:iCs/>
      <w:szCs w:val="28"/>
      <w:lang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FE5799"/>
    <w:rPr>
      <w:rFonts w:ascii="Arial" w:eastAsia="MS Mincho" w:hAnsi="Arial" w:cs="Arial"/>
      <w:b/>
      <w:bCs/>
      <w:sz w:val="26"/>
      <w:szCs w:val="26"/>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FE5799"/>
    <w:rPr>
      <w:rFonts w:ascii="Times New Roman" w:eastAsia="MS Mincho" w:hAnsi="Times New Roman"/>
      <w:b/>
      <w:bCs/>
      <w:sz w:val="28"/>
      <w:szCs w:val="28"/>
      <w:lang w:eastAsia="en-US"/>
    </w:rPr>
  </w:style>
  <w:style w:type="character" w:customStyle="1" w:styleId="Heading5Char">
    <w:name w:val="Heading 5 Char"/>
    <w:link w:val="Heading5"/>
    <w:rsid w:val="00FE5799"/>
    <w:rPr>
      <w:rFonts w:ascii="Times New Roman" w:eastAsia="Times New Roman" w:hAnsi="Times New Roman" w:cs="Times New Roman"/>
      <w:b/>
      <w:bCs/>
      <w:i/>
      <w:iCs/>
      <w:sz w:val="26"/>
      <w:szCs w:val="26"/>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5799"/>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FE5799"/>
    <w:rPr>
      <w:rFonts w:ascii="Times New Roman" w:eastAsia="MS Mincho" w:hAnsi="Times New Roman" w:cs="Times New Roman"/>
      <w:sz w:val="20"/>
      <w:szCs w:val="24"/>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FE5799"/>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FE5799"/>
    <w:rPr>
      <w:rFonts w:ascii="Arial" w:eastAsia="MS Mincho" w:hAnsi="Arial" w:cs="Times New Roman"/>
      <w:b/>
      <w:sz w:val="20"/>
      <w:szCs w:val="24"/>
      <w:lang w:val="en-US"/>
    </w:rPr>
  </w:style>
  <w:style w:type="paragraph" w:styleId="BalloonText">
    <w:name w:val="Balloon Text"/>
    <w:basedOn w:val="Normal"/>
    <w:link w:val="BalloonTextChar"/>
    <w:uiPriority w:val="99"/>
    <w:semiHidden/>
    <w:unhideWhenUsed/>
    <w:rsid w:val="00334282"/>
    <w:rPr>
      <w:rFonts w:ascii="Tahoma" w:hAnsi="Tahoma" w:cs="Tahoma"/>
      <w:sz w:val="16"/>
      <w:szCs w:val="16"/>
    </w:rPr>
  </w:style>
  <w:style w:type="character" w:customStyle="1" w:styleId="BalloonTextChar">
    <w:name w:val="Balloon Text Char"/>
    <w:link w:val="BalloonText"/>
    <w:uiPriority w:val="99"/>
    <w:semiHidden/>
    <w:rsid w:val="00334282"/>
    <w:rPr>
      <w:rFonts w:ascii="Tahoma" w:eastAsia="Times New Roman" w:hAnsi="Tahoma" w:cs="Tahoma"/>
      <w:sz w:val="16"/>
      <w:szCs w:val="16"/>
      <w:lang w:val="en-US"/>
    </w:rPr>
  </w:style>
  <w:style w:type="paragraph" w:styleId="Caption">
    <w:name w:val="caption"/>
    <w:basedOn w:val="Normal"/>
    <w:next w:val="Normal"/>
    <w:uiPriority w:val="35"/>
    <w:unhideWhenUsed/>
    <w:qFormat/>
    <w:rsid w:val="00334282"/>
    <w:pPr>
      <w:spacing w:after="200"/>
    </w:pPr>
    <w:rPr>
      <w:b/>
      <w:bCs/>
      <w:sz w:val="18"/>
      <w:szCs w:val="18"/>
    </w:rPr>
  </w:style>
  <w:style w:type="paragraph" w:styleId="ListParagraph">
    <w:name w:val="List Paragraph"/>
    <w:aliases w:val="- Bullets,목록 단락,リスト段落,?? ??,?????,????,Lista1,中等深浅网格 1 - 着色 21,¥¡¡¡¡ì¬º¥¹¥È¶ÎÂä,ÁÐ³ö¶ÎÂä,¥ê¥¹¥È¶ÎÂä,列表段落1,—ño’i—Ž,1st level - Bullet List Paragraph,Lettre d'introduction,Paragrafo elenco,Normal bullet 2,Bullet list,列出段落,列表段落11,목록단락,列,P"/>
    <w:basedOn w:val="Normal"/>
    <w:link w:val="ListParagraphChar"/>
    <w:uiPriority w:val="34"/>
    <w:qFormat/>
    <w:rsid w:val="003776DB"/>
    <w:pPr>
      <w:ind w:left="720"/>
      <w:contextualSpacing/>
    </w:pPr>
  </w:style>
  <w:style w:type="character" w:styleId="CommentReference">
    <w:name w:val="annotation reference"/>
    <w:uiPriority w:val="99"/>
    <w:semiHidden/>
    <w:unhideWhenUsed/>
    <w:rsid w:val="003776DB"/>
    <w:rPr>
      <w:sz w:val="16"/>
      <w:szCs w:val="16"/>
    </w:rPr>
  </w:style>
  <w:style w:type="paragraph" w:styleId="CommentText">
    <w:name w:val="annotation text"/>
    <w:basedOn w:val="Normal"/>
    <w:link w:val="CommentTextChar"/>
    <w:uiPriority w:val="99"/>
    <w:unhideWhenUsed/>
    <w:rsid w:val="003776DB"/>
    <w:rPr>
      <w:szCs w:val="20"/>
    </w:rPr>
  </w:style>
  <w:style w:type="character" w:customStyle="1" w:styleId="CommentTextChar">
    <w:name w:val="Comment Text Char"/>
    <w:link w:val="CommentText"/>
    <w:uiPriority w:val="99"/>
    <w:rsid w:val="003776DB"/>
    <w:rPr>
      <w:rFonts w:ascii="Times New Roman" w:eastAsia="Times New Roman" w:hAnsi="Times New Roman"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3776DB"/>
    <w:rPr>
      <w:b/>
      <w:bCs/>
    </w:rPr>
  </w:style>
  <w:style w:type="character" w:customStyle="1" w:styleId="CommentSubjectChar">
    <w:name w:val="Comment Subject Char"/>
    <w:link w:val="CommentSubject"/>
    <w:uiPriority w:val="99"/>
    <w:semiHidden/>
    <w:rsid w:val="003776DB"/>
    <w:rPr>
      <w:rFonts w:ascii="Times New Roman" w:eastAsia="Times New Roman" w:hAnsi="Times New Roman" w:cs="Times New Roman"/>
      <w:b/>
      <w:bCs/>
      <w:sz w:val="20"/>
      <w:szCs w:val="20"/>
      <w:lang w:val="en-US"/>
    </w:rPr>
  </w:style>
  <w:style w:type="paragraph" w:styleId="Footer">
    <w:name w:val="footer"/>
    <w:basedOn w:val="Normal"/>
    <w:link w:val="FooterChar"/>
    <w:uiPriority w:val="99"/>
    <w:unhideWhenUsed/>
    <w:rsid w:val="001B3EB1"/>
    <w:pPr>
      <w:tabs>
        <w:tab w:val="center" w:pos="4536"/>
        <w:tab w:val="right" w:pos="9072"/>
      </w:tabs>
    </w:pPr>
  </w:style>
  <w:style w:type="character" w:customStyle="1" w:styleId="FooterChar">
    <w:name w:val="Footer Char"/>
    <w:link w:val="Footer"/>
    <w:uiPriority w:val="99"/>
    <w:rsid w:val="001B3EB1"/>
    <w:rPr>
      <w:rFonts w:ascii="Times New Roman" w:eastAsia="Times New Roman" w:hAnsi="Times New Roman" w:cs="Times New Roman"/>
      <w:sz w:val="20"/>
      <w:szCs w:val="24"/>
      <w:lang w:val="en-US"/>
    </w:rPr>
  </w:style>
  <w:style w:type="character" w:customStyle="1" w:styleId="ListParagraphChar">
    <w:name w:val="List Paragraph Char"/>
    <w:aliases w:val="- Bullets Char1,목록 단락 Char1,リスト段落 Char1,?? ?? Char,????? Char,???? Char,Lista1 Char2,中等深浅网格 1 - 着色 21 Char1,¥¡¡¡¡ì¬º¥¹¥È¶ÎÂä Char1,ÁÐ³ö¶ÎÂä Char1,¥ê¥¹¥È¶ÎÂä Char1,列表段落1 Char1,—ño’i—Ž Char1,1st level - Bullet List Paragraph Char"/>
    <w:link w:val="ListParagraph"/>
    <w:uiPriority w:val="34"/>
    <w:qFormat/>
    <w:locked/>
    <w:rsid w:val="00C004E6"/>
    <w:rPr>
      <w:rFonts w:ascii="Times New Roman" w:eastAsia="Times New Roman" w:hAnsi="Times New Roman" w:cs="Times New Roman"/>
      <w:sz w:val="20"/>
      <w:szCs w:val="24"/>
      <w:lang w:val="en-US"/>
    </w:rPr>
  </w:style>
  <w:style w:type="paragraph" w:customStyle="1" w:styleId="TAL">
    <w:name w:val="TAL"/>
    <w:basedOn w:val="Normal"/>
    <w:link w:val="TALChar"/>
    <w:rsid w:val="00D65253"/>
    <w:pPr>
      <w:keepNext/>
      <w:keepLines/>
    </w:pPr>
    <w:rPr>
      <w:rFonts w:ascii="Arial" w:eastAsia="Malgun Gothic" w:hAnsi="Arial"/>
      <w:sz w:val="18"/>
      <w:szCs w:val="20"/>
      <w:lang w:val="en-GB" w:eastAsia="x-none"/>
    </w:rPr>
  </w:style>
  <w:style w:type="paragraph" w:customStyle="1" w:styleId="TAH">
    <w:name w:val="TAH"/>
    <w:basedOn w:val="Normal"/>
    <w:link w:val="TAHCar"/>
    <w:rsid w:val="00D65253"/>
    <w:pPr>
      <w:keepNext/>
      <w:keepLines/>
      <w:jc w:val="center"/>
    </w:pPr>
    <w:rPr>
      <w:rFonts w:ascii="Arial" w:eastAsia="Malgun Gothic" w:hAnsi="Arial"/>
      <w:b/>
      <w:sz w:val="18"/>
      <w:szCs w:val="20"/>
      <w:lang w:val="en-GB" w:eastAsia="x-none"/>
    </w:rPr>
  </w:style>
  <w:style w:type="paragraph" w:customStyle="1" w:styleId="TH">
    <w:name w:val="TH"/>
    <w:basedOn w:val="Normal"/>
    <w:rsid w:val="00D65253"/>
    <w:pPr>
      <w:keepNext/>
      <w:keepLines/>
      <w:spacing w:before="60" w:after="180"/>
      <w:jc w:val="center"/>
    </w:pPr>
    <w:rPr>
      <w:rFonts w:ascii="Arial" w:eastAsia="Malgun Gothic" w:hAnsi="Arial"/>
      <w:b/>
      <w:szCs w:val="20"/>
      <w:lang w:val="en-GB"/>
    </w:rPr>
  </w:style>
  <w:style w:type="character" w:customStyle="1" w:styleId="TALChar">
    <w:name w:val="TAL Char"/>
    <w:link w:val="TAL"/>
    <w:rsid w:val="00D65253"/>
    <w:rPr>
      <w:rFonts w:ascii="Arial" w:eastAsia="Malgun Gothic" w:hAnsi="Arial" w:cs="Times New Roman"/>
      <w:sz w:val="18"/>
      <w:szCs w:val="20"/>
      <w:lang w:val="en-GB" w:eastAsia="x-none"/>
    </w:rPr>
  </w:style>
  <w:style w:type="table" w:styleId="TableGrid">
    <w:name w:val="Table Grid"/>
    <w:basedOn w:val="TableNormal"/>
    <w:qFormat/>
    <w:rsid w:val="00D65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8Char">
    <w:name w:val="Heading 8 Char"/>
    <w:link w:val="Heading8"/>
    <w:uiPriority w:val="9"/>
    <w:rsid w:val="002A66B8"/>
    <w:rPr>
      <w:rFonts w:ascii="Cambria" w:eastAsia="SimSun" w:hAnsi="Cambria" w:cs="Times New Roman"/>
      <w:sz w:val="24"/>
      <w:szCs w:val="24"/>
      <w:lang w:val="en-US"/>
    </w:rPr>
  </w:style>
  <w:style w:type="character" w:customStyle="1" w:styleId="apple-converted-space">
    <w:name w:val="apple-converted-space"/>
    <w:rsid w:val="00A627E4"/>
  </w:style>
  <w:style w:type="character" w:customStyle="1" w:styleId="high-light-bg">
    <w:name w:val="high-light-bg"/>
    <w:rsid w:val="00A627E4"/>
  </w:style>
  <w:style w:type="paragraph" w:customStyle="1" w:styleId="2222">
    <w:name w:val="스타일 스타일 스타일 스타일 양쪽 첫 줄:  2 글자 + 첫 줄:  2 글자 + 첫 줄:  2 글자 + 첫 줄:  2..."/>
    <w:basedOn w:val="Normal"/>
    <w:link w:val="2222Char"/>
    <w:rsid w:val="00590329"/>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sid w:val="00590329"/>
    <w:rPr>
      <w:rFonts w:ascii="Times New Roman" w:eastAsia="Malgun Gothic" w:hAnsi="Times New Roman" w:cs="Batang"/>
      <w:lang w:val="en-GB" w:eastAsia="en-US"/>
    </w:rPr>
  </w:style>
  <w:style w:type="paragraph" w:customStyle="1" w:styleId="B1">
    <w:name w:val="B1"/>
    <w:basedOn w:val="Normal"/>
    <w:link w:val="B1Char1"/>
    <w:qFormat/>
    <w:rsid w:val="007436B9"/>
    <w:pPr>
      <w:spacing w:after="180"/>
      <w:ind w:left="568" w:hanging="284"/>
    </w:pPr>
    <w:rPr>
      <w:rFonts w:eastAsia="SimSun"/>
      <w:szCs w:val="20"/>
      <w:lang w:val="en-GB"/>
    </w:rPr>
  </w:style>
  <w:style w:type="character" w:customStyle="1" w:styleId="B1Char1">
    <w:name w:val="B1 Char1"/>
    <w:link w:val="B1"/>
    <w:rsid w:val="007436B9"/>
    <w:rPr>
      <w:rFonts w:ascii="Times New Roman" w:hAnsi="Times New Roman"/>
      <w:lang w:val="en-GB" w:eastAsia="en-US"/>
    </w:rPr>
  </w:style>
  <w:style w:type="character" w:customStyle="1" w:styleId="TAHCar">
    <w:name w:val="TAH Car"/>
    <w:link w:val="TAH"/>
    <w:rsid w:val="007436B9"/>
    <w:rPr>
      <w:rFonts w:ascii="Arial" w:eastAsia="Malgun Gothic" w:hAnsi="Arial"/>
      <w:b/>
      <w:sz w:val="18"/>
      <w:lang w:val="en-GB" w:eastAsia="x-none"/>
    </w:rPr>
  </w:style>
  <w:style w:type="paragraph" w:customStyle="1" w:styleId="TAC">
    <w:name w:val="TAC"/>
    <w:basedOn w:val="TAL"/>
    <w:link w:val="TACChar"/>
    <w:rsid w:val="007436B9"/>
    <w:pPr>
      <w:jc w:val="center"/>
    </w:pPr>
    <w:rPr>
      <w:rFonts w:eastAsia="SimSun"/>
      <w:lang w:eastAsia="en-US"/>
    </w:rPr>
  </w:style>
  <w:style w:type="character" w:customStyle="1" w:styleId="TACChar">
    <w:name w:val="TAC Char"/>
    <w:link w:val="TAC"/>
    <w:rsid w:val="007436B9"/>
    <w:rPr>
      <w:rFonts w:ascii="Arial" w:hAnsi="Arial"/>
      <w:sz w:val="18"/>
      <w:lang w:val="en-GB" w:eastAsia="en-US"/>
    </w:rPr>
  </w:style>
  <w:style w:type="paragraph" w:customStyle="1" w:styleId="textintend1">
    <w:name w:val="text intend 1"/>
    <w:basedOn w:val="Normal"/>
    <w:rsid w:val="007436B9"/>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gmail-msonormal">
    <w:name w:val="gmail-msonormal"/>
    <w:basedOn w:val="Normal"/>
    <w:rsid w:val="000E3665"/>
    <w:pPr>
      <w:spacing w:before="100" w:beforeAutospacing="1" w:after="100" w:afterAutospacing="1"/>
    </w:pPr>
    <w:rPr>
      <w:rFonts w:eastAsia="SimSun"/>
      <w:sz w:val="24"/>
      <w:lang w:eastAsia="zh-CN"/>
    </w:rPr>
  </w:style>
  <w:style w:type="paragraph" w:customStyle="1" w:styleId="gmail-m-8159134361528303805msolistparagraph">
    <w:name w:val="gmail-m_-8159134361528303805msolistparagraph"/>
    <w:basedOn w:val="Normal"/>
    <w:rsid w:val="000E3665"/>
    <w:pPr>
      <w:spacing w:before="100" w:beforeAutospacing="1" w:after="100" w:afterAutospacing="1"/>
    </w:pPr>
    <w:rPr>
      <w:rFonts w:eastAsia="SimSun"/>
      <w:sz w:val="24"/>
      <w:lang w:eastAsia="zh-CN"/>
    </w:rPr>
  </w:style>
  <w:style w:type="paragraph" w:customStyle="1" w:styleId="m1688756359928511317gmail-msonormal">
    <w:name w:val="m_1688756359928511317gmail-msonormal"/>
    <w:basedOn w:val="Normal"/>
    <w:rsid w:val="000E3665"/>
    <w:pPr>
      <w:spacing w:before="100" w:beforeAutospacing="1" w:after="100" w:afterAutospacing="1"/>
    </w:pPr>
    <w:rPr>
      <w:rFonts w:ascii="Calibri" w:eastAsia="SimSun" w:hAnsi="Calibri" w:cs="Calibri"/>
      <w:sz w:val="22"/>
      <w:szCs w:val="22"/>
      <w:lang w:eastAsia="zh-CN"/>
    </w:rPr>
  </w:style>
  <w:style w:type="paragraph" w:customStyle="1" w:styleId="m1688756359928511317gmail-m-8159134361528303805msolistparagraph">
    <w:name w:val="m_1688756359928511317gmail-m-8159134361528303805msolistparagraph"/>
    <w:basedOn w:val="Normal"/>
    <w:rsid w:val="000E3665"/>
    <w:pPr>
      <w:spacing w:before="100" w:beforeAutospacing="1" w:after="100" w:afterAutospacing="1"/>
    </w:pPr>
    <w:rPr>
      <w:rFonts w:ascii="Calibri" w:eastAsia="SimSun" w:hAnsi="Calibri" w:cs="Calibri"/>
      <w:sz w:val="22"/>
      <w:szCs w:val="22"/>
      <w:lang w:eastAsia="zh-CN"/>
    </w:rPr>
  </w:style>
  <w:style w:type="paragraph" w:customStyle="1" w:styleId="text">
    <w:name w:val="text"/>
    <w:basedOn w:val="Normal"/>
    <w:link w:val="textChar"/>
    <w:qFormat/>
    <w:rsid w:val="009F06E5"/>
    <w:pPr>
      <w:widowControl w:val="0"/>
      <w:spacing w:after="240"/>
      <w:jc w:val="both"/>
    </w:pPr>
    <w:rPr>
      <w:rFonts w:ascii="Calibri" w:eastAsia="SimSun" w:hAnsi="Calibri"/>
      <w:kern w:val="2"/>
      <w:sz w:val="24"/>
      <w:szCs w:val="20"/>
      <w:lang w:eastAsia="zh-CN"/>
    </w:rPr>
  </w:style>
  <w:style w:type="character" w:customStyle="1" w:styleId="textChar">
    <w:name w:val="text Char"/>
    <w:link w:val="text"/>
    <w:rsid w:val="009F06E5"/>
    <w:rPr>
      <w:kern w:val="2"/>
      <w:sz w:val="24"/>
    </w:rPr>
  </w:style>
  <w:style w:type="paragraph" w:customStyle="1" w:styleId="EQ">
    <w:name w:val="EQ"/>
    <w:basedOn w:val="Normal"/>
    <w:next w:val="Normal"/>
    <w:rsid w:val="00D447E0"/>
    <w:pPr>
      <w:keepLines/>
      <w:tabs>
        <w:tab w:val="center" w:pos="4536"/>
        <w:tab w:val="right" w:pos="9072"/>
      </w:tabs>
      <w:spacing w:after="180"/>
    </w:pPr>
    <w:rPr>
      <w:rFonts w:eastAsia="SimSun"/>
      <w:noProof/>
      <w:szCs w:val="20"/>
      <w:lang w:val="en-GB"/>
    </w:rPr>
  </w:style>
  <w:style w:type="paragraph" w:customStyle="1" w:styleId="bullet1">
    <w:name w:val="bullet1"/>
    <w:basedOn w:val="text"/>
    <w:link w:val="bullet1Char"/>
    <w:qFormat/>
    <w:rsid w:val="009F089F"/>
    <w:pPr>
      <w:widowControl/>
      <w:numPr>
        <w:numId w:val="4"/>
      </w:numPr>
      <w:spacing w:after="0"/>
      <w:jc w:val="left"/>
    </w:pPr>
    <w:rPr>
      <w:szCs w:val="24"/>
      <w:lang w:val="en-GB"/>
    </w:rPr>
  </w:style>
  <w:style w:type="paragraph" w:customStyle="1" w:styleId="bullet2">
    <w:name w:val="bullet2"/>
    <w:basedOn w:val="text"/>
    <w:qFormat/>
    <w:rsid w:val="009F089F"/>
    <w:pPr>
      <w:widowControl/>
      <w:numPr>
        <w:ilvl w:val="1"/>
        <w:numId w:val="4"/>
      </w:numPr>
      <w:spacing w:after="0"/>
      <w:jc w:val="left"/>
    </w:pPr>
    <w:rPr>
      <w:rFonts w:ascii="Times" w:hAnsi="Times"/>
      <w:szCs w:val="24"/>
      <w:lang w:val="en-GB"/>
    </w:rPr>
  </w:style>
  <w:style w:type="character" w:customStyle="1" w:styleId="bullet1Char">
    <w:name w:val="bullet1 Char"/>
    <w:link w:val="bullet1"/>
    <w:rsid w:val="009F089F"/>
    <w:rPr>
      <w:kern w:val="2"/>
      <w:sz w:val="24"/>
      <w:szCs w:val="24"/>
      <w:lang w:val="en-GB"/>
    </w:rPr>
  </w:style>
  <w:style w:type="paragraph" w:customStyle="1" w:styleId="bullet3">
    <w:name w:val="bullet3"/>
    <w:basedOn w:val="text"/>
    <w:qFormat/>
    <w:rsid w:val="009F089F"/>
    <w:pPr>
      <w:widowControl/>
      <w:numPr>
        <w:ilvl w:val="2"/>
        <w:numId w:val="4"/>
      </w:numPr>
      <w:spacing w:after="0"/>
      <w:jc w:val="left"/>
    </w:pPr>
    <w:rPr>
      <w:rFonts w:ascii="Times" w:eastAsia="Batang" w:hAnsi="Times"/>
      <w:kern w:val="0"/>
      <w:sz w:val="20"/>
      <w:szCs w:val="24"/>
      <w:lang w:val="en-GB" w:eastAsia="en-US"/>
    </w:rPr>
  </w:style>
  <w:style w:type="paragraph" w:customStyle="1" w:styleId="bullet4">
    <w:name w:val="bullet4"/>
    <w:basedOn w:val="text"/>
    <w:qFormat/>
    <w:rsid w:val="009F089F"/>
    <w:pPr>
      <w:widowControl/>
      <w:numPr>
        <w:ilvl w:val="3"/>
        <w:numId w:val="4"/>
      </w:numPr>
      <w:spacing w:after="0"/>
      <w:jc w:val="left"/>
    </w:pPr>
    <w:rPr>
      <w:rFonts w:ascii="Times" w:eastAsia="Batang" w:hAnsi="Times"/>
      <w:kern w:val="0"/>
      <w:sz w:val="20"/>
      <w:szCs w:val="24"/>
      <w:lang w:val="en-GB" w:eastAsia="en-US"/>
    </w:rPr>
  </w:style>
  <w:style w:type="character" w:customStyle="1" w:styleId="Char1">
    <w:name w:val="列出段落 Char1"/>
    <w:aliases w:val="- Bullets Char,목록 단락 Char,リスト段落 Char,?? ?? Char1,????? Char1,???? Char1,Lista1 Char1,Lista1 Char,中等深浅网格 1 - 着色 21 Char,列表段落 Char,¥¡¡¡¡ì¬º¥¹¥È¶ÎÂä Char,ÁÐ³ö¶ÎÂä Char,¥ê¥¹¥È¶ÎÂä Char,列表段落1 Char,—ño’i—Ž Char"/>
    <w:uiPriority w:val="34"/>
    <w:qFormat/>
    <w:rsid w:val="002601E0"/>
  </w:style>
  <w:style w:type="paragraph" w:customStyle="1" w:styleId="PL">
    <w:name w:val="PL"/>
    <w:link w:val="PLChar"/>
    <w:qFormat/>
    <w:rsid w:val="007B1A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B1A75"/>
    <w:rPr>
      <w:rFonts w:ascii="Courier New" w:eastAsia="Batang" w:hAnsi="Courier New"/>
      <w:noProof/>
      <w:sz w:val="16"/>
      <w:shd w:val="clear" w:color="auto" w:fill="E6E6E6"/>
      <w:lang w:val="en-GB" w:eastAsia="sv-SE"/>
    </w:rPr>
  </w:style>
  <w:style w:type="character" w:customStyle="1" w:styleId="TALCar">
    <w:name w:val="TAL Car"/>
    <w:qFormat/>
    <w:rsid w:val="007B1A75"/>
    <w:rPr>
      <w:rFonts w:ascii="Arial" w:eastAsia="Times New Roman" w:hAnsi="Arial"/>
      <w:sz w:val="18"/>
      <w:lang w:val="x-none" w:eastAsia="x-none"/>
    </w:rPr>
  </w:style>
  <w:style w:type="paragraph" w:customStyle="1" w:styleId="RAN1bullet2">
    <w:name w:val="RAN1 bullet2"/>
    <w:basedOn w:val="Normal"/>
    <w:link w:val="RAN1bullet2Char"/>
    <w:qFormat/>
    <w:rsid w:val="007B450D"/>
    <w:pPr>
      <w:numPr>
        <w:ilvl w:val="1"/>
        <w:numId w:val="5"/>
      </w:numPr>
      <w:tabs>
        <w:tab w:val="left" w:pos="1440"/>
      </w:tabs>
    </w:pPr>
    <w:rPr>
      <w:rFonts w:ascii="Times" w:eastAsia="Batang" w:hAnsi="Times"/>
      <w:szCs w:val="20"/>
    </w:rPr>
  </w:style>
  <w:style w:type="character" w:customStyle="1" w:styleId="RAN1bullet2Char">
    <w:name w:val="RAN1 bullet2 Char"/>
    <w:link w:val="RAN1bullet2"/>
    <w:rsid w:val="007B450D"/>
    <w:rPr>
      <w:rFonts w:ascii="Times" w:eastAsia="Batang" w:hAnsi="Times"/>
      <w:lang w:eastAsia="en-US"/>
    </w:rPr>
  </w:style>
  <w:style w:type="paragraph" w:customStyle="1" w:styleId="Tabletext">
    <w:name w:val="Table_text"/>
    <w:basedOn w:val="Normal"/>
    <w:link w:val="TabletextChar"/>
    <w:qFormat/>
    <w:rsid w:val="0020306B"/>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Cs w:val="20"/>
      <w:lang w:val="en-GB"/>
    </w:rPr>
  </w:style>
  <w:style w:type="character" w:customStyle="1" w:styleId="TabletextChar">
    <w:name w:val="Table_text Char"/>
    <w:link w:val="Tabletext"/>
    <w:qFormat/>
    <w:rsid w:val="0020306B"/>
    <w:rPr>
      <w:rFonts w:ascii="Times New Roman" w:hAnsi="Times New Roman"/>
      <w:lang w:val="en-GB" w:eastAsia="en-US"/>
    </w:rPr>
  </w:style>
  <w:style w:type="paragraph" w:customStyle="1" w:styleId="CRCoverPage">
    <w:name w:val="CR Cover Page"/>
    <w:rsid w:val="000E2975"/>
    <w:pPr>
      <w:spacing w:after="120"/>
    </w:pPr>
    <w:rPr>
      <w:rFonts w:ascii="Arial" w:eastAsia="DengXian" w:hAnsi="Arial"/>
      <w:lang w:val="en-GB" w:eastAsia="en-US"/>
    </w:rPr>
  </w:style>
  <w:style w:type="paragraph" w:customStyle="1" w:styleId="Style1">
    <w:name w:val="Style1"/>
    <w:basedOn w:val="Normal"/>
    <w:link w:val="Style1Char"/>
    <w:qFormat/>
    <w:rsid w:val="000C57E4"/>
    <w:pPr>
      <w:spacing w:after="180" w:line="288" w:lineRule="auto"/>
      <w:ind w:firstLine="360"/>
      <w:jc w:val="both"/>
    </w:pPr>
    <w:rPr>
      <w:rFonts w:eastAsia="Malgun Gothic" w:cs="Batang"/>
      <w:szCs w:val="20"/>
      <w:lang w:val="en-GB"/>
    </w:rPr>
  </w:style>
  <w:style w:type="character" w:customStyle="1" w:styleId="Style1Char">
    <w:name w:val="Style1 Char"/>
    <w:link w:val="Style1"/>
    <w:rsid w:val="000C57E4"/>
    <w:rPr>
      <w:rFonts w:ascii="Times New Roman" w:eastAsia="Malgun Gothic" w:hAnsi="Times New Roman" w:cs="Batang"/>
      <w:lang w:val="en-GB" w:eastAsia="en-US"/>
    </w:rPr>
  </w:style>
  <w:style w:type="character" w:styleId="Hyperlink">
    <w:name w:val="Hyperlink"/>
    <w:uiPriority w:val="99"/>
    <w:qFormat/>
    <w:rsid w:val="001D69E1"/>
    <w:rPr>
      <w:color w:val="0000FF"/>
      <w:u w:val="single"/>
    </w:rPr>
  </w:style>
  <w:style w:type="character" w:styleId="Emphasis">
    <w:name w:val="Emphasis"/>
    <w:uiPriority w:val="20"/>
    <w:qFormat/>
    <w:rsid w:val="002E3020"/>
    <w:rPr>
      <w:i/>
      <w:iCs/>
    </w:rPr>
  </w:style>
  <w:style w:type="character" w:styleId="PlaceholderText">
    <w:name w:val="Placeholder Text"/>
    <w:basedOn w:val="DefaultParagraphFont"/>
    <w:uiPriority w:val="99"/>
    <w:semiHidden/>
    <w:rsid w:val="00D268FA"/>
    <w:rPr>
      <w:color w:val="808080"/>
    </w:rPr>
  </w:style>
  <w:style w:type="paragraph" w:styleId="Revision">
    <w:name w:val="Revision"/>
    <w:hidden/>
    <w:uiPriority w:val="99"/>
    <w:semiHidden/>
    <w:rsid w:val="00420ABB"/>
    <w:rPr>
      <w:rFonts w:ascii="Times New Roman" w:eastAsia="Times New Roman" w:hAnsi="Times New Roman"/>
      <w:szCs w:val="24"/>
      <w:lang w:eastAsia="en-US"/>
    </w:rPr>
  </w:style>
  <w:style w:type="paragraph" w:styleId="NormalWeb">
    <w:name w:val="Normal (Web)"/>
    <w:basedOn w:val="Normal"/>
    <w:uiPriority w:val="99"/>
    <w:unhideWhenUsed/>
    <w:rsid w:val="002A0638"/>
    <w:pPr>
      <w:spacing w:before="100" w:beforeAutospacing="1" w:after="100" w:afterAutospacing="1"/>
    </w:pPr>
    <w:rPr>
      <w:rFonts w:ascii="SimSun" w:eastAsia="SimSun" w:hAnsi="SimSun" w:cs="SimSun"/>
      <w:sz w:val="24"/>
      <w:lang w:eastAsia="zh-CN"/>
    </w:rPr>
  </w:style>
  <w:style w:type="character" w:customStyle="1" w:styleId="normaltextrun">
    <w:name w:val="normaltextrun"/>
    <w:basedOn w:val="DefaultParagraphFont"/>
    <w:rsid w:val="00FB4AEE"/>
  </w:style>
  <w:style w:type="character" w:styleId="UnresolvedMention">
    <w:name w:val="Unresolved Mention"/>
    <w:basedOn w:val="DefaultParagraphFont"/>
    <w:uiPriority w:val="99"/>
    <w:semiHidden/>
    <w:unhideWhenUsed/>
    <w:rsid w:val="00142496"/>
    <w:rPr>
      <w:color w:val="605E5C"/>
      <w:shd w:val="clear" w:color="auto" w:fill="E1DFDD"/>
    </w:rPr>
  </w:style>
  <w:style w:type="character" w:styleId="FollowedHyperlink">
    <w:name w:val="FollowedHyperlink"/>
    <w:basedOn w:val="DefaultParagraphFont"/>
    <w:uiPriority w:val="99"/>
    <w:semiHidden/>
    <w:unhideWhenUsed/>
    <w:rsid w:val="00C22E09"/>
    <w:rPr>
      <w:color w:val="954F72" w:themeColor="followedHyperlink"/>
      <w:u w:val="single"/>
    </w:rPr>
  </w:style>
  <w:style w:type="character" w:customStyle="1" w:styleId="3">
    <w:name w:val="列表段落 字符3"/>
    <w:aliases w:val="- Bullets 字符2,?? ?? 字符2,????? 字符2,???? 字符2,Lista1 字符2,列出段落 字符,中等深浅网格 1 - 着色 21 字符2,¥¡¡¡¡ì¬º¥¹¥È¶ÎÂä 字符2,ÁÐ³ö¶ÎÂä 字符2,¥ê¥¹¥È¶ÎÂä 字符2,列表段落1 字符2,—ño’i—Ž 字符2,1st level - Bullet List Paragraph 字符2,Lettre d'introduction 字符2,Paragrafo elenco 字符2,列 字符"/>
    <w:uiPriority w:val="34"/>
    <w:qFormat/>
    <w:locked/>
    <w:rsid w:val="003940FA"/>
    <w:rPr>
      <w:rFonts w:eastAsia="SimSun"/>
      <w:lang w:eastAsia="ja-JP"/>
    </w:rPr>
  </w:style>
  <w:style w:type="character" w:customStyle="1" w:styleId="mc-span">
    <w:name w:val="mc-span"/>
    <w:rsid w:val="003940FA"/>
  </w:style>
  <w:style w:type="paragraph" w:customStyle="1" w:styleId="TdocHeader2">
    <w:name w:val="Tdoc_Header_2"/>
    <w:basedOn w:val="Normal"/>
    <w:qFormat/>
    <w:rsid w:val="00EA4254"/>
    <w:pPr>
      <w:widowControl w:val="0"/>
      <w:tabs>
        <w:tab w:val="left" w:pos="1701"/>
        <w:tab w:val="right" w:pos="9072"/>
        <w:tab w:val="right" w:pos="10206"/>
      </w:tabs>
      <w:jc w:val="both"/>
    </w:pPr>
    <w:rPr>
      <w:rFonts w:ascii="Arial" w:eastAsia="Batang" w:hAnsi="Arial"/>
      <w:b/>
      <w:sz w:val="18"/>
      <w:szCs w:val="20"/>
      <w:lang w:val="en-GB"/>
    </w:rPr>
  </w:style>
  <w:style w:type="paragraph" w:customStyle="1" w:styleId="Agreement">
    <w:name w:val="Agreement"/>
    <w:basedOn w:val="Normal"/>
    <w:next w:val="Normal"/>
    <w:uiPriority w:val="99"/>
    <w:qFormat/>
    <w:rsid w:val="00D20B3D"/>
    <w:pPr>
      <w:numPr>
        <w:numId w:val="6"/>
      </w:numPr>
      <w:tabs>
        <w:tab w:val="num" w:pos="1619"/>
      </w:tabs>
      <w:overflowPunct w:val="0"/>
      <w:autoSpaceDE w:val="0"/>
      <w:autoSpaceDN w:val="0"/>
      <w:adjustRightInd w:val="0"/>
      <w:spacing w:before="60"/>
      <w:ind w:left="1616" w:hanging="357"/>
      <w:textAlignment w:val="baseline"/>
    </w:pPr>
    <w:rPr>
      <w:rFonts w:ascii="Arial" w:hAnsi="Arial"/>
      <w:b/>
      <w:szCs w:val="20"/>
      <w:lang w:val="en-GB" w:eastAsia="ja-JP"/>
    </w:rPr>
  </w:style>
  <w:style w:type="paragraph" w:styleId="TOC6">
    <w:name w:val="toc 6"/>
    <w:basedOn w:val="TOC5"/>
    <w:next w:val="Normal"/>
    <w:semiHidden/>
    <w:qFormat/>
    <w:rsid w:val="00855F17"/>
    <w:pPr>
      <w:keepLines/>
      <w:widowControl w:val="0"/>
      <w:tabs>
        <w:tab w:val="right" w:leader="dot" w:pos="9639"/>
      </w:tabs>
      <w:overflowPunct w:val="0"/>
      <w:autoSpaceDE w:val="0"/>
      <w:autoSpaceDN w:val="0"/>
      <w:adjustRightInd w:val="0"/>
      <w:ind w:leftChars="0" w:left="1985" w:right="425" w:hanging="1985"/>
      <w:textAlignment w:val="baseline"/>
    </w:pPr>
    <w:rPr>
      <w:rFonts w:eastAsia="SimSun"/>
      <w:szCs w:val="20"/>
    </w:rPr>
  </w:style>
  <w:style w:type="paragraph" w:styleId="TOC5">
    <w:name w:val="toc 5"/>
    <w:basedOn w:val="Normal"/>
    <w:next w:val="Normal"/>
    <w:autoRedefine/>
    <w:uiPriority w:val="39"/>
    <w:semiHidden/>
    <w:unhideWhenUsed/>
    <w:rsid w:val="00855F17"/>
    <w:pPr>
      <w:ind w:leftChars="800" w:left="1680"/>
    </w:pPr>
  </w:style>
  <w:style w:type="paragraph" w:customStyle="1" w:styleId="CoverNumber">
    <w:name w:val="Cover Number"/>
    <w:basedOn w:val="Normal"/>
    <w:qFormat/>
    <w:rsid w:val="00FD10A7"/>
    <w:pPr>
      <w:widowControl w:val="0"/>
      <w:autoSpaceDE w:val="0"/>
      <w:autoSpaceDN w:val="0"/>
      <w:spacing w:before="93"/>
      <w:ind w:left="284"/>
      <w:outlineLvl w:val="0"/>
    </w:pPr>
    <w:rPr>
      <w:rFonts w:ascii="Arial" w:eastAsia="AvenirNext LT Pro Medium" w:hAnsi="Arial" w:cs="AvenirNext LT Pro Medium"/>
      <w:b/>
      <w:bCs/>
      <w:spacing w:val="-10"/>
      <w:sz w:val="44"/>
      <w:szCs w:val="52"/>
    </w:rPr>
  </w:style>
  <w:style w:type="character" w:customStyle="1" w:styleId="fontstyle01">
    <w:name w:val="fontstyle01"/>
    <w:basedOn w:val="DefaultParagraphFont"/>
    <w:rsid w:val="00CA2DB3"/>
    <w:rPr>
      <w:rFonts w:ascii="ArialMT" w:hAnsi="ArialMT" w:hint="default"/>
      <w:b w:val="0"/>
      <w:bCs w:val="0"/>
      <w:i w:val="0"/>
      <w:iCs w:val="0"/>
      <w:color w:val="000000"/>
      <w:sz w:val="36"/>
      <w:szCs w:val="36"/>
    </w:rPr>
  </w:style>
  <w:style w:type="paragraph" w:customStyle="1" w:styleId="Default">
    <w:name w:val="Default"/>
    <w:qFormat/>
    <w:rsid w:val="004C5788"/>
    <w:pPr>
      <w:autoSpaceDE w:val="0"/>
      <w:autoSpaceDN w:val="0"/>
      <w:adjustRightInd w:val="0"/>
    </w:pPr>
    <w:rPr>
      <w:rFonts w:ascii="Times New Roman" w:hAnsi="Times New Roman"/>
      <w:color w:val="000000"/>
      <w:sz w:val="24"/>
      <w:szCs w:val="24"/>
    </w:rPr>
  </w:style>
  <w:style w:type="paragraph" w:styleId="List5">
    <w:name w:val="List 5"/>
    <w:basedOn w:val="List4"/>
    <w:rsid w:val="00AC6FAA"/>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en-GB"/>
    </w:rPr>
  </w:style>
  <w:style w:type="paragraph" w:styleId="List4">
    <w:name w:val="List 4"/>
    <w:basedOn w:val="Normal"/>
    <w:uiPriority w:val="99"/>
    <w:semiHidden/>
    <w:unhideWhenUsed/>
    <w:rsid w:val="00AC6FAA"/>
    <w:pPr>
      <w:ind w:leftChars="6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07442">
      <w:bodyDiv w:val="1"/>
      <w:marLeft w:val="0"/>
      <w:marRight w:val="0"/>
      <w:marTop w:val="0"/>
      <w:marBottom w:val="0"/>
      <w:divBdr>
        <w:top w:val="none" w:sz="0" w:space="0" w:color="auto"/>
        <w:left w:val="none" w:sz="0" w:space="0" w:color="auto"/>
        <w:bottom w:val="none" w:sz="0" w:space="0" w:color="auto"/>
        <w:right w:val="none" w:sz="0" w:space="0" w:color="auto"/>
      </w:divBdr>
      <w:divsChild>
        <w:div w:id="145319571">
          <w:marLeft w:val="1166"/>
          <w:marRight w:val="0"/>
          <w:marTop w:val="0"/>
          <w:marBottom w:val="120"/>
          <w:divBdr>
            <w:top w:val="none" w:sz="0" w:space="0" w:color="auto"/>
            <w:left w:val="none" w:sz="0" w:space="0" w:color="auto"/>
            <w:bottom w:val="none" w:sz="0" w:space="0" w:color="auto"/>
            <w:right w:val="none" w:sz="0" w:space="0" w:color="auto"/>
          </w:divBdr>
        </w:div>
        <w:div w:id="262569524">
          <w:marLeft w:val="1886"/>
          <w:marRight w:val="0"/>
          <w:marTop w:val="0"/>
          <w:marBottom w:val="0"/>
          <w:divBdr>
            <w:top w:val="none" w:sz="0" w:space="0" w:color="auto"/>
            <w:left w:val="none" w:sz="0" w:space="0" w:color="auto"/>
            <w:bottom w:val="none" w:sz="0" w:space="0" w:color="auto"/>
            <w:right w:val="none" w:sz="0" w:space="0" w:color="auto"/>
          </w:divBdr>
        </w:div>
        <w:div w:id="457837395">
          <w:marLeft w:val="1886"/>
          <w:marRight w:val="0"/>
          <w:marTop w:val="0"/>
          <w:marBottom w:val="0"/>
          <w:divBdr>
            <w:top w:val="none" w:sz="0" w:space="0" w:color="auto"/>
            <w:left w:val="none" w:sz="0" w:space="0" w:color="auto"/>
            <w:bottom w:val="none" w:sz="0" w:space="0" w:color="auto"/>
            <w:right w:val="none" w:sz="0" w:space="0" w:color="auto"/>
          </w:divBdr>
        </w:div>
        <w:div w:id="1413310034">
          <w:marLeft w:val="1886"/>
          <w:marRight w:val="0"/>
          <w:marTop w:val="0"/>
          <w:marBottom w:val="0"/>
          <w:divBdr>
            <w:top w:val="none" w:sz="0" w:space="0" w:color="auto"/>
            <w:left w:val="none" w:sz="0" w:space="0" w:color="auto"/>
            <w:bottom w:val="none" w:sz="0" w:space="0" w:color="auto"/>
            <w:right w:val="none" w:sz="0" w:space="0" w:color="auto"/>
          </w:divBdr>
        </w:div>
        <w:div w:id="1652556210">
          <w:marLeft w:val="1886"/>
          <w:marRight w:val="0"/>
          <w:marTop w:val="0"/>
          <w:marBottom w:val="0"/>
          <w:divBdr>
            <w:top w:val="none" w:sz="0" w:space="0" w:color="auto"/>
            <w:left w:val="none" w:sz="0" w:space="0" w:color="auto"/>
            <w:bottom w:val="none" w:sz="0" w:space="0" w:color="auto"/>
            <w:right w:val="none" w:sz="0" w:space="0" w:color="auto"/>
          </w:divBdr>
        </w:div>
      </w:divsChild>
    </w:div>
    <w:div w:id="7102586">
      <w:bodyDiv w:val="1"/>
      <w:marLeft w:val="0"/>
      <w:marRight w:val="0"/>
      <w:marTop w:val="0"/>
      <w:marBottom w:val="0"/>
      <w:divBdr>
        <w:top w:val="none" w:sz="0" w:space="0" w:color="auto"/>
        <w:left w:val="none" w:sz="0" w:space="0" w:color="auto"/>
        <w:bottom w:val="none" w:sz="0" w:space="0" w:color="auto"/>
        <w:right w:val="none" w:sz="0" w:space="0" w:color="auto"/>
      </w:divBdr>
    </w:div>
    <w:div w:id="19823307">
      <w:bodyDiv w:val="1"/>
      <w:marLeft w:val="0"/>
      <w:marRight w:val="0"/>
      <w:marTop w:val="0"/>
      <w:marBottom w:val="0"/>
      <w:divBdr>
        <w:top w:val="none" w:sz="0" w:space="0" w:color="auto"/>
        <w:left w:val="none" w:sz="0" w:space="0" w:color="auto"/>
        <w:bottom w:val="none" w:sz="0" w:space="0" w:color="auto"/>
        <w:right w:val="none" w:sz="0" w:space="0" w:color="auto"/>
      </w:divBdr>
      <w:divsChild>
        <w:div w:id="1852452514">
          <w:marLeft w:val="446"/>
          <w:marRight w:val="0"/>
          <w:marTop w:val="0"/>
          <w:marBottom w:val="120"/>
          <w:divBdr>
            <w:top w:val="none" w:sz="0" w:space="0" w:color="auto"/>
            <w:left w:val="none" w:sz="0" w:space="0" w:color="auto"/>
            <w:bottom w:val="none" w:sz="0" w:space="0" w:color="auto"/>
            <w:right w:val="none" w:sz="0" w:space="0" w:color="auto"/>
          </w:divBdr>
        </w:div>
      </w:divsChild>
    </w:div>
    <w:div w:id="23529295">
      <w:bodyDiv w:val="1"/>
      <w:marLeft w:val="0"/>
      <w:marRight w:val="0"/>
      <w:marTop w:val="0"/>
      <w:marBottom w:val="0"/>
      <w:divBdr>
        <w:top w:val="none" w:sz="0" w:space="0" w:color="auto"/>
        <w:left w:val="none" w:sz="0" w:space="0" w:color="auto"/>
        <w:bottom w:val="none" w:sz="0" w:space="0" w:color="auto"/>
        <w:right w:val="none" w:sz="0" w:space="0" w:color="auto"/>
      </w:divBdr>
    </w:div>
    <w:div w:id="60756715">
      <w:bodyDiv w:val="1"/>
      <w:marLeft w:val="0"/>
      <w:marRight w:val="0"/>
      <w:marTop w:val="0"/>
      <w:marBottom w:val="0"/>
      <w:divBdr>
        <w:top w:val="none" w:sz="0" w:space="0" w:color="auto"/>
        <w:left w:val="none" w:sz="0" w:space="0" w:color="auto"/>
        <w:bottom w:val="none" w:sz="0" w:space="0" w:color="auto"/>
        <w:right w:val="none" w:sz="0" w:space="0" w:color="auto"/>
      </w:divBdr>
      <w:divsChild>
        <w:div w:id="360479462">
          <w:marLeft w:val="1166"/>
          <w:marRight w:val="0"/>
          <w:marTop w:val="0"/>
          <w:marBottom w:val="120"/>
          <w:divBdr>
            <w:top w:val="none" w:sz="0" w:space="0" w:color="auto"/>
            <w:left w:val="none" w:sz="0" w:space="0" w:color="auto"/>
            <w:bottom w:val="none" w:sz="0" w:space="0" w:color="auto"/>
            <w:right w:val="none" w:sz="0" w:space="0" w:color="auto"/>
          </w:divBdr>
        </w:div>
        <w:div w:id="1941906817">
          <w:marLeft w:val="1166"/>
          <w:marRight w:val="0"/>
          <w:marTop w:val="0"/>
          <w:marBottom w:val="120"/>
          <w:divBdr>
            <w:top w:val="none" w:sz="0" w:space="0" w:color="auto"/>
            <w:left w:val="none" w:sz="0" w:space="0" w:color="auto"/>
            <w:bottom w:val="none" w:sz="0" w:space="0" w:color="auto"/>
            <w:right w:val="none" w:sz="0" w:space="0" w:color="auto"/>
          </w:divBdr>
        </w:div>
      </w:divsChild>
    </w:div>
    <w:div w:id="182401289">
      <w:bodyDiv w:val="1"/>
      <w:marLeft w:val="0"/>
      <w:marRight w:val="0"/>
      <w:marTop w:val="0"/>
      <w:marBottom w:val="0"/>
      <w:divBdr>
        <w:top w:val="none" w:sz="0" w:space="0" w:color="auto"/>
        <w:left w:val="none" w:sz="0" w:space="0" w:color="auto"/>
        <w:bottom w:val="none" w:sz="0" w:space="0" w:color="auto"/>
        <w:right w:val="none" w:sz="0" w:space="0" w:color="auto"/>
      </w:divBdr>
    </w:div>
    <w:div w:id="222915936">
      <w:bodyDiv w:val="1"/>
      <w:marLeft w:val="0"/>
      <w:marRight w:val="0"/>
      <w:marTop w:val="0"/>
      <w:marBottom w:val="0"/>
      <w:divBdr>
        <w:top w:val="none" w:sz="0" w:space="0" w:color="auto"/>
        <w:left w:val="none" w:sz="0" w:space="0" w:color="auto"/>
        <w:bottom w:val="none" w:sz="0" w:space="0" w:color="auto"/>
        <w:right w:val="none" w:sz="0" w:space="0" w:color="auto"/>
      </w:divBdr>
      <w:divsChild>
        <w:div w:id="577708498">
          <w:marLeft w:val="1166"/>
          <w:marRight w:val="0"/>
          <w:marTop w:val="0"/>
          <w:marBottom w:val="120"/>
          <w:divBdr>
            <w:top w:val="none" w:sz="0" w:space="0" w:color="auto"/>
            <w:left w:val="none" w:sz="0" w:space="0" w:color="auto"/>
            <w:bottom w:val="none" w:sz="0" w:space="0" w:color="auto"/>
            <w:right w:val="none" w:sz="0" w:space="0" w:color="auto"/>
          </w:divBdr>
        </w:div>
        <w:div w:id="2092774901">
          <w:marLeft w:val="446"/>
          <w:marRight w:val="0"/>
          <w:marTop w:val="0"/>
          <w:marBottom w:val="120"/>
          <w:divBdr>
            <w:top w:val="none" w:sz="0" w:space="0" w:color="auto"/>
            <w:left w:val="none" w:sz="0" w:space="0" w:color="auto"/>
            <w:bottom w:val="none" w:sz="0" w:space="0" w:color="auto"/>
            <w:right w:val="none" w:sz="0" w:space="0" w:color="auto"/>
          </w:divBdr>
        </w:div>
      </w:divsChild>
    </w:div>
    <w:div w:id="244653116">
      <w:bodyDiv w:val="1"/>
      <w:marLeft w:val="0"/>
      <w:marRight w:val="0"/>
      <w:marTop w:val="0"/>
      <w:marBottom w:val="0"/>
      <w:divBdr>
        <w:top w:val="none" w:sz="0" w:space="0" w:color="auto"/>
        <w:left w:val="none" w:sz="0" w:space="0" w:color="auto"/>
        <w:bottom w:val="none" w:sz="0" w:space="0" w:color="auto"/>
        <w:right w:val="none" w:sz="0" w:space="0" w:color="auto"/>
      </w:divBdr>
    </w:div>
    <w:div w:id="264658899">
      <w:bodyDiv w:val="1"/>
      <w:marLeft w:val="0"/>
      <w:marRight w:val="0"/>
      <w:marTop w:val="0"/>
      <w:marBottom w:val="0"/>
      <w:divBdr>
        <w:top w:val="none" w:sz="0" w:space="0" w:color="auto"/>
        <w:left w:val="none" w:sz="0" w:space="0" w:color="auto"/>
        <w:bottom w:val="none" w:sz="0" w:space="0" w:color="auto"/>
        <w:right w:val="none" w:sz="0" w:space="0" w:color="auto"/>
      </w:divBdr>
    </w:div>
    <w:div w:id="284049429">
      <w:bodyDiv w:val="1"/>
      <w:marLeft w:val="0"/>
      <w:marRight w:val="0"/>
      <w:marTop w:val="0"/>
      <w:marBottom w:val="0"/>
      <w:divBdr>
        <w:top w:val="none" w:sz="0" w:space="0" w:color="auto"/>
        <w:left w:val="none" w:sz="0" w:space="0" w:color="auto"/>
        <w:bottom w:val="none" w:sz="0" w:space="0" w:color="auto"/>
        <w:right w:val="none" w:sz="0" w:space="0" w:color="auto"/>
      </w:divBdr>
      <w:divsChild>
        <w:div w:id="667559412">
          <w:marLeft w:val="1886"/>
          <w:marRight w:val="0"/>
          <w:marTop w:val="0"/>
          <w:marBottom w:val="120"/>
          <w:divBdr>
            <w:top w:val="none" w:sz="0" w:space="0" w:color="auto"/>
            <w:left w:val="none" w:sz="0" w:space="0" w:color="auto"/>
            <w:bottom w:val="none" w:sz="0" w:space="0" w:color="auto"/>
            <w:right w:val="none" w:sz="0" w:space="0" w:color="auto"/>
          </w:divBdr>
        </w:div>
      </w:divsChild>
    </w:div>
    <w:div w:id="331834985">
      <w:bodyDiv w:val="1"/>
      <w:marLeft w:val="0"/>
      <w:marRight w:val="0"/>
      <w:marTop w:val="0"/>
      <w:marBottom w:val="0"/>
      <w:divBdr>
        <w:top w:val="none" w:sz="0" w:space="0" w:color="auto"/>
        <w:left w:val="none" w:sz="0" w:space="0" w:color="auto"/>
        <w:bottom w:val="none" w:sz="0" w:space="0" w:color="auto"/>
        <w:right w:val="none" w:sz="0" w:space="0" w:color="auto"/>
      </w:divBdr>
      <w:divsChild>
        <w:div w:id="76826810">
          <w:marLeft w:val="1166"/>
          <w:marRight w:val="0"/>
          <w:marTop w:val="96"/>
          <w:marBottom w:val="0"/>
          <w:divBdr>
            <w:top w:val="none" w:sz="0" w:space="0" w:color="auto"/>
            <w:left w:val="none" w:sz="0" w:space="0" w:color="auto"/>
            <w:bottom w:val="none" w:sz="0" w:space="0" w:color="auto"/>
            <w:right w:val="none" w:sz="0" w:space="0" w:color="auto"/>
          </w:divBdr>
        </w:div>
      </w:divsChild>
    </w:div>
    <w:div w:id="345592674">
      <w:bodyDiv w:val="1"/>
      <w:marLeft w:val="0"/>
      <w:marRight w:val="0"/>
      <w:marTop w:val="0"/>
      <w:marBottom w:val="0"/>
      <w:divBdr>
        <w:top w:val="none" w:sz="0" w:space="0" w:color="auto"/>
        <w:left w:val="none" w:sz="0" w:space="0" w:color="auto"/>
        <w:bottom w:val="none" w:sz="0" w:space="0" w:color="auto"/>
        <w:right w:val="none" w:sz="0" w:space="0" w:color="auto"/>
      </w:divBdr>
    </w:div>
    <w:div w:id="400324548">
      <w:bodyDiv w:val="1"/>
      <w:marLeft w:val="0"/>
      <w:marRight w:val="0"/>
      <w:marTop w:val="0"/>
      <w:marBottom w:val="0"/>
      <w:divBdr>
        <w:top w:val="none" w:sz="0" w:space="0" w:color="auto"/>
        <w:left w:val="none" w:sz="0" w:space="0" w:color="auto"/>
        <w:bottom w:val="none" w:sz="0" w:space="0" w:color="auto"/>
        <w:right w:val="none" w:sz="0" w:space="0" w:color="auto"/>
      </w:divBdr>
    </w:div>
    <w:div w:id="410780539">
      <w:bodyDiv w:val="1"/>
      <w:marLeft w:val="0"/>
      <w:marRight w:val="0"/>
      <w:marTop w:val="0"/>
      <w:marBottom w:val="0"/>
      <w:divBdr>
        <w:top w:val="none" w:sz="0" w:space="0" w:color="auto"/>
        <w:left w:val="none" w:sz="0" w:space="0" w:color="auto"/>
        <w:bottom w:val="none" w:sz="0" w:space="0" w:color="auto"/>
        <w:right w:val="none" w:sz="0" w:space="0" w:color="auto"/>
      </w:divBdr>
    </w:div>
    <w:div w:id="413212536">
      <w:bodyDiv w:val="1"/>
      <w:marLeft w:val="0"/>
      <w:marRight w:val="0"/>
      <w:marTop w:val="0"/>
      <w:marBottom w:val="0"/>
      <w:divBdr>
        <w:top w:val="none" w:sz="0" w:space="0" w:color="auto"/>
        <w:left w:val="none" w:sz="0" w:space="0" w:color="auto"/>
        <w:bottom w:val="none" w:sz="0" w:space="0" w:color="auto"/>
        <w:right w:val="none" w:sz="0" w:space="0" w:color="auto"/>
      </w:divBdr>
    </w:div>
    <w:div w:id="417681861">
      <w:bodyDiv w:val="1"/>
      <w:marLeft w:val="0"/>
      <w:marRight w:val="0"/>
      <w:marTop w:val="0"/>
      <w:marBottom w:val="0"/>
      <w:divBdr>
        <w:top w:val="none" w:sz="0" w:space="0" w:color="auto"/>
        <w:left w:val="none" w:sz="0" w:space="0" w:color="auto"/>
        <w:bottom w:val="none" w:sz="0" w:space="0" w:color="auto"/>
        <w:right w:val="none" w:sz="0" w:space="0" w:color="auto"/>
      </w:divBdr>
      <w:divsChild>
        <w:div w:id="1263224917">
          <w:marLeft w:val="720"/>
          <w:marRight w:val="0"/>
          <w:marTop w:val="115"/>
          <w:marBottom w:val="0"/>
          <w:divBdr>
            <w:top w:val="none" w:sz="0" w:space="0" w:color="auto"/>
            <w:left w:val="none" w:sz="0" w:space="0" w:color="auto"/>
            <w:bottom w:val="none" w:sz="0" w:space="0" w:color="auto"/>
            <w:right w:val="none" w:sz="0" w:space="0" w:color="auto"/>
          </w:divBdr>
        </w:div>
        <w:div w:id="1835487761">
          <w:marLeft w:val="1555"/>
          <w:marRight w:val="0"/>
          <w:marTop w:val="96"/>
          <w:marBottom w:val="0"/>
          <w:divBdr>
            <w:top w:val="none" w:sz="0" w:space="0" w:color="auto"/>
            <w:left w:val="none" w:sz="0" w:space="0" w:color="auto"/>
            <w:bottom w:val="none" w:sz="0" w:space="0" w:color="auto"/>
            <w:right w:val="none" w:sz="0" w:space="0" w:color="auto"/>
          </w:divBdr>
        </w:div>
        <w:div w:id="1979412288">
          <w:marLeft w:val="1555"/>
          <w:marRight w:val="0"/>
          <w:marTop w:val="96"/>
          <w:marBottom w:val="0"/>
          <w:divBdr>
            <w:top w:val="none" w:sz="0" w:space="0" w:color="auto"/>
            <w:left w:val="none" w:sz="0" w:space="0" w:color="auto"/>
            <w:bottom w:val="none" w:sz="0" w:space="0" w:color="auto"/>
            <w:right w:val="none" w:sz="0" w:space="0" w:color="auto"/>
          </w:divBdr>
        </w:div>
        <w:div w:id="2511433">
          <w:marLeft w:val="1555"/>
          <w:marRight w:val="0"/>
          <w:marTop w:val="96"/>
          <w:marBottom w:val="0"/>
          <w:divBdr>
            <w:top w:val="none" w:sz="0" w:space="0" w:color="auto"/>
            <w:left w:val="none" w:sz="0" w:space="0" w:color="auto"/>
            <w:bottom w:val="none" w:sz="0" w:space="0" w:color="auto"/>
            <w:right w:val="none" w:sz="0" w:space="0" w:color="auto"/>
          </w:divBdr>
        </w:div>
        <w:div w:id="864103377">
          <w:marLeft w:val="1555"/>
          <w:marRight w:val="0"/>
          <w:marTop w:val="96"/>
          <w:marBottom w:val="0"/>
          <w:divBdr>
            <w:top w:val="none" w:sz="0" w:space="0" w:color="auto"/>
            <w:left w:val="none" w:sz="0" w:space="0" w:color="auto"/>
            <w:bottom w:val="none" w:sz="0" w:space="0" w:color="auto"/>
            <w:right w:val="none" w:sz="0" w:space="0" w:color="auto"/>
          </w:divBdr>
        </w:div>
        <w:div w:id="283119684">
          <w:marLeft w:val="1555"/>
          <w:marRight w:val="0"/>
          <w:marTop w:val="96"/>
          <w:marBottom w:val="0"/>
          <w:divBdr>
            <w:top w:val="none" w:sz="0" w:space="0" w:color="auto"/>
            <w:left w:val="none" w:sz="0" w:space="0" w:color="auto"/>
            <w:bottom w:val="none" w:sz="0" w:space="0" w:color="auto"/>
            <w:right w:val="none" w:sz="0" w:space="0" w:color="auto"/>
          </w:divBdr>
        </w:div>
        <w:div w:id="913586014">
          <w:marLeft w:val="1555"/>
          <w:marRight w:val="0"/>
          <w:marTop w:val="96"/>
          <w:marBottom w:val="0"/>
          <w:divBdr>
            <w:top w:val="none" w:sz="0" w:space="0" w:color="auto"/>
            <w:left w:val="none" w:sz="0" w:space="0" w:color="auto"/>
            <w:bottom w:val="none" w:sz="0" w:space="0" w:color="auto"/>
            <w:right w:val="none" w:sz="0" w:space="0" w:color="auto"/>
          </w:divBdr>
        </w:div>
        <w:div w:id="2055351017">
          <w:marLeft w:val="1555"/>
          <w:marRight w:val="0"/>
          <w:marTop w:val="96"/>
          <w:marBottom w:val="0"/>
          <w:divBdr>
            <w:top w:val="none" w:sz="0" w:space="0" w:color="auto"/>
            <w:left w:val="none" w:sz="0" w:space="0" w:color="auto"/>
            <w:bottom w:val="none" w:sz="0" w:space="0" w:color="auto"/>
            <w:right w:val="none" w:sz="0" w:space="0" w:color="auto"/>
          </w:divBdr>
        </w:div>
        <w:div w:id="388917427">
          <w:marLeft w:val="1555"/>
          <w:marRight w:val="0"/>
          <w:marTop w:val="96"/>
          <w:marBottom w:val="0"/>
          <w:divBdr>
            <w:top w:val="none" w:sz="0" w:space="0" w:color="auto"/>
            <w:left w:val="none" w:sz="0" w:space="0" w:color="auto"/>
            <w:bottom w:val="none" w:sz="0" w:space="0" w:color="auto"/>
            <w:right w:val="none" w:sz="0" w:space="0" w:color="auto"/>
          </w:divBdr>
        </w:div>
        <w:div w:id="1394114016">
          <w:marLeft w:val="1555"/>
          <w:marRight w:val="0"/>
          <w:marTop w:val="96"/>
          <w:marBottom w:val="0"/>
          <w:divBdr>
            <w:top w:val="none" w:sz="0" w:space="0" w:color="auto"/>
            <w:left w:val="none" w:sz="0" w:space="0" w:color="auto"/>
            <w:bottom w:val="none" w:sz="0" w:space="0" w:color="auto"/>
            <w:right w:val="none" w:sz="0" w:space="0" w:color="auto"/>
          </w:divBdr>
        </w:div>
      </w:divsChild>
    </w:div>
    <w:div w:id="433863289">
      <w:bodyDiv w:val="1"/>
      <w:marLeft w:val="0"/>
      <w:marRight w:val="0"/>
      <w:marTop w:val="0"/>
      <w:marBottom w:val="0"/>
      <w:divBdr>
        <w:top w:val="none" w:sz="0" w:space="0" w:color="auto"/>
        <w:left w:val="none" w:sz="0" w:space="0" w:color="auto"/>
        <w:bottom w:val="none" w:sz="0" w:space="0" w:color="auto"/>
        <w:right w:val="none" w:sz="0" w:space="0" w:color="auto"/>
      </w:divBdr>
    </w:div>
    <w:div w:id="461269183">
      <w:bodyDiv w:val="1"/>
      <w:marLeft w:val="0"/>
      <w:marRight w:val="0"/>
      <w:marTop w:val="0"/>
      <w:marBottom w:val="0"/>
      <w:divBdr>
        <w:top w:val="none" w:sz="0" w:space="0" w:color="auto"/>
        <w:left w:val="none" w:sz="0" w:space="0" w:color="auto"/>
        <w:bottom w:val="none" w:sz="0" w:space="0" w:color="auto"/>
        <w:right w:val="none" w:sz="0" w:space="0" w:color="auto"/>
      </w:divBdr>
      <w:divsChild>
        <w:div w:id="677540205">
          <w:marLeft w:val="1166"/>
          <w:marRight w:val="0"/>
          <w:marTop w:val="0"/>
          <w:marBottom w:val="120"/>
          <w:divBdr>
            <w:top w:val="none" w:sz="0" w:space="0" w:color="auto"/>
            <w:left w:val="none" w:sz="0" w:space="0" w:color="auto"/>
            <w:bottom w:val="none" w:sz="0" w:space="0" w:color="auto"/>
            <w:right w:val="none" w:sz="0" w:space="0" w:color="auto"/>
          </w:divBdr>
        </w:div>
      </w:divsChild>
    </w:div>
    <w:div w:id="517550737">
      <w:bodyDiv w:val="1"/>
      <w:marLeft w:val="0"/>
      <w:marRight w:val="0"/>
      <w:marTop w:val="0"/>
      <w:marBottom w:val="0"/>
      <w:divBdr>
        <w:top w:val="none" w:sz="0" w:space="0" w:color="auto"/>
        <w:left w:val="none" w:sz="0" w:space="0" w:color="auto"/>
        <w:bottom w:val="none" w:sz="0" w:space="0" w:color="auto"/>
        <w:right w:val="none" w:sz="0" w:space="0" w:color="auto"/>
      </w:divBdr>
    </w:div>
    <w:div w:id="535890528">
      <w:bodyDiv w:val="1"/>
      <w:marLeft w:val="0"/>
      <w:marRight w:val="0"/>
      <w:marTop w:val="0"/>
      <w:marBottom w:val="0"/>
      <w:divBdr>
        <w:top w:val="none" w:sz="0" w:space="0" w:color="auto"/>
        <w:left w:val="none" w:sz="0" w:space="0" w:color="auto"/>
        <w:bottom w:val="none" w:sz="0" w:space="0" w:color="auto"/>
        <w:right w:val="none" w:sz="0" w:space="0" w:color="auto"/>
      </w:divBdr>
    </w:div>
    <w:div w:id="572006554">
      <w:bodyDiv w:val="1"/>
      <w:marLeft w:val="0"/>
      <w:marRight w:val="0"/>
      <w:marTop w:val="0"/>
      <w:marBottom w:val="0"/>
      <w:divBdr>
        <w:top w:val="none" w:sz="0" w:space="0" w:color="auto"/>
        <w:left w:val="none" w:sz="0" w:space="0" w:color="auto"/>
        <w:bottom w:val="none" w:sz="0" w:space="0" w:color="auto"/>
        <w:right w:val="none" w:sz="0" w:space="0" w:color="auto"/>
      </w:divBdr>
    </w:div>
    <w:div w:id="584456020">
      <w:bodyDiv w:val="1"/>
      <w:marLeft w:val="0"/>
      <w:marRight w:val="0"/>
      <w:marTop w:val="0"/>
      <w:marBottom w:val="0"/>
      <w:divBdr>
        <w:top w:val="none" w:sz="0" w:space="0" w:color="auto"/>
        <w:left w:val="none" w:sz="0" w:space="0" w:color="auto"/>
        <w:bottom w:val="none" w:sz="0" w:space="0" w:color="auto"/>
        <w:right w:val="none" w:sz="0" w:space="0" w:color="auto"/>
      </w:divBdr>
      <w:divsChild>
        <w:div w:id="334917653">
          <w:marLeft w:val="1800"/>
          <w:marRight w:val="0"/>
          <w:marTop w:val="86"/>
          <w:marBottom w:val="0"/>
          <w:divBdr>
            <w:top w:val="none" w:sz="0" w:space="0" w:color="auto"/>
            <w:left w:val="none" w:sz="0" w:space="0" w:color="auto"/>
            <w:bottom w:val="none" w:sz="0" w:space="0" w:color="auto"/>
            <w:right w:val="none" w:sz="0" w:space="0" w:color="auto"/>
          </w:divBdr>
        </w:div>
        <w:div w:id="566261536">
          <w:marLeft w:val="1166"/>
          <w:marRight w:val="0"/>
          <w:marTop w:val="96"/>
          <w:marBottom w:val="0"/>
          <w:divBdr>
            <w:top w:val="none" w:sz="0" w:space="0" w:color="auto"/>
            <w:left w:val="none" w:sz="0" w:space="0" w:color="auto"/>
            <w:bottom w:val="none" w:sz="0" w:space="0" w:color="auto"/>
            <w:right w:val="none" w:sz="0" w:space="0" w:color="auto"/>
          </w:divBdr>
        </w:div>
        <w:div w:id="850215995">
          <w:marLeft w:val="1800"/>
          <w:marRight w:val="0"/>
          <w:marTop w:val="86"/>
          <w:marBottom w:val="0"/>
          <w:divBdr>
            <w:top w:val="none" w:sz="0" w:space="0" w:color="auto"/>
            <w:left w:val="none" w:sz="0" w:space="0" w:color="auto"/>
            <w:bottom w:val="none" w:sz="0" w:space="0" w:color="auto"/>
            <w:right w:val="none" w:sz="0" w:space="0" w:color="auto"/>
          </w:divBdr>
        </w:div>
        <w:div w:id="869611641">
          <w:marLeft w:val="1800"/>
          <w:marRight w:val="0"/>
          <w:marTop w:val="86"/>
          <w:marBottom w:val="0"/>
          <w:divBdr>
            <w:top w:val="none" w:sz="0" w:space="0" w:color="auto"/>
            <w:left w:val="none" w:sz="0" w:space="0" w:color="auto"/>
            <w:bottom w:val="none" w:sz="0" w:space="0" w:color="auto"/>
            <w:right w:val="none" w:sz="0" w:space="0" w:color="auto"/>
          </w:divBdr>
        </w:div>
        <w:div w:id="1283807388">
          <w:marLeft w:val="1166"/>
          <w:marRight w:val="0"/>
          <w:marTop w:val="96"/>
          <w:marBottom w:val="0"/>
          <w:divBdr>
            <w:top w:val="none" w:sz="0" w:space="0" w:color="auto"/>
            <w:left w:val="none" w:sz="0" w:space="0" w:color="auto"/>
            <w:bottom w:val="none" w:sz="0" w:space="0" w:color="auto"/>
            <w:right w:val="none" w:sz="0" w:space="0" w:color="auto"/>
          </w:divBdr>
        </w:div>
        <w:div w:id="1597975692">
          <w:marLeft w:val="1166"/>
          <w:marRight w:val="0"/>
          <w:marTop w:val="96"/>
          <w:marBottom w:val="0"/>
          <w:divBdr>
            <w:top w:val="none" w:sz="0" w:space="0" w:color="auto"/>
            <w:left w:val="none" w:sz="0" w:space="0" w:color="auto"/>
            <w:bottom w:val="none" w:sz="0" w:space="0" w:color="auto"/>
            <w:right w:val="none" w:sz="0" w:space="0" w:color="auto"/>
          </w:divBdr>
        </w:div>
        <w:div w:id="1774280408">
          <w:marLeft w:val="547"/>
          <w:marRight w:val="0"/>
          <w:marTop w:val="115"/>
          <w:marBottom w:val="0"/>
          <w:divBdr>
            <w:top w:val="none" w:sz="0" w:space="0" w:color="auto"/>
            <w:left w:val="none" w:sz="0" w:space="0" w:color="auto"/>
            <w:bottom w:val="none" w:sz="0" w:space="0" w:color="auto"/>
            <w:right w:val="none" w:sz="0" w:space="0" w:color="auto"/>
          </w:divBdr>
        </w:div>
        <w:div w:id="2097245804">
          <w:marLeft w:val="1800"/>
          <w:marRight w:val="0"/>
          <w:marTop w:val="86"/>
          <w:marBottom w:val="0"/>
          <w:divBdr>
            <w:top w:val="none" w:sz="0" w:space="0" w:color="auto"/>
            <w:left w:val="none" w:sz="0" w:space="0" w:color="auto"/>
            <w:bottom w:val="none" w:sz="0" w:space="0" w:color="auto"/>
            <w:right w:val="none" w:sz="0" w:space="0" w:color="auto"/>
          </w:divBdr>
        </w:div>
      </w:divsChild>
    </w:div>
    <w:div w:id="589629189">
      <w:bodyDiv w:val="1"/>
      <w:marLeft w:val="0"/>
      <w:marRight w:val="0"/>
      <w:marTop w:val="0"/>
      <w:marBottom w:val="0"/>
      <w:divBdr>
        <w:top w:val="none" w:sz="0" w:space="0" w:color="auto"/>
        <w:left w:val="none" w:sz="0" w:space="0" w:color="auto"/>
        <w:bottom w:val="none" w:sz="0" w:space="0" w:color="auto"/>
        <w:right w:val="none" w:sz="0" w:space="0" w:color="auto"/>
      </w:divBdr>
      <w:divsChild>
        <w:div w:id="412699848">
          <w:marLeft w:val="547"/>
          <w:marRight w:val="0"/>
          <w:marTop w:val="0"/>
          <w:marBottom w:val="120"/>
          <w:divBdr>
            <w:top w:val="none" w:sz="0" w:space="0" w:color="auto"/>
            <w:left w:val="none" w:sz="0" w:space="0" w:color="auto"/>
            <w:bottom w:val="none" w:sz="0" w:space="0" w:color="auto"/>
            <w:right w:val="none" w:sz="0" w:space="0" w:color="auto"/>
          </w:divBdr>
        </w:div>
      </w:divsChild>
    </w:div>
    <w:div w:id="643049075">
      <w:bodyDiv w:val="1"/>
      <w:marLeft w:val="0"/>
      <w:marRight w:val="0"/>
      <w:marTop w:val="0"/>
      <w:marBottom w:val="0"/>
      <w:divBdr>
        <w:top w:val="none" w:sz="0" w:space="0" w:color="auto"/>
        <w:left w:val="none" w:sz="0" w:space="0" w:color="auto"/>
        <w:bottom w:val="none" w:sz="0" w:space="0" w:color="auto"/>
        <w:right w:val="none" w:sz="0" w:space="0" w:color="auto"/>
      </w:divBdr>
    </w:div>
    <w:div w:id="725222592">
      <w:bodyDiv w:val="1"/>
      <w:marLeft w:val="0"/>
      <w:marRight w:val="0"/>
      <w:marTop w:val="0"/>
      <w:marBottom w:val="0"/>
      <w:divBdr>
        <w:top w:val="none" w:sz="0" w:space="0" w:color="auto"/>
        <w:left w:val="none" w:sz="0" w:space="0" w:color="auto"/>
        <w:bottom w:val="none" w:sz="0" w:space="0" w:color="auto"/>
        <w:right w:val="none" w:sz="0" w:space="0" w:color="auto"/>
      </w:divBdr>
    </w:div>
    <w:div w:id="734939323">
      <w:bodyDiv w:val="1"/>
      <w:marLeft w:val="0"/>
      <w:marRight w:val="0"/>
      <w:marTop w:val="0"/>
      <w:marBottom w:val="0"/>
      <w:divBdr>
        <w:top w:val="none" w:sz="0" w:space="0" w:color="auto"/>
        <w:left w:val="none" w:sz="0" w:space="0" w:color="auto"/>
        <w:bottom w:val="none" w:sz="0" w:space="0" w:color="auto"/>
        <w:right w:val="none" w:sz="0" w:space="0" w:color="auto"/>
      </w:divBdr>
    </w:div>
    <w:div w:id="736897381">
      <w:bodyDiv w:val="1"/>
      <w:marLeft w:val="0"/>
      <w:marRight w:val="0"/>
      <w:marTop w:val="0"/>
      <w:marBottom w:val="0"/>
      <w:divBdr>
        <w:top w:val="none" w:sz="0" w:space="0" w:color="auto"/>
        <w:left w:val="none" w:sz="0" w:space="0" w:color="auto"/>
        <w:bottom w:val="none" w:sz="0" w:space="0" w:color="auto"/>
        <w:right w:val="none" w:sz="0" w:space="0" w:color="auto"/>
      </w:divBdr>
    </w:div>
    <w:div w:id="781799913">
      <w:bodyDiv w:val="1"/>
      <w:marLeft w:val="0"/>
      <w:marRight w:val="0"/>
      <w:marTop w:val="0"/>
      <w:marBottom w:val="0"/>
      <w:divBdr>
        <w:top w:val="none" w:sz="0" w:space="0" w:color="auto"/>
        <w:left w:val="none" w:sz="0" w:space="0" w:color="auto"/>
        <w:bottom w:val="none" w:sz="0" w:space="0" w:color="auto"/>
        <w:right w:val="none" w:sz="0" w:space="0" w:color="auto"/>
      </w:divBdr>
    </w:div>
    <w:div w:id="852034514">
      <w:bodyDiv w:val="1"/>
      <w:marLeft w:val="0"/>
      <w:marRight w:val="0"/>
      <w:marTop w:val="0"/>
      <w:marBottom w:val="0"/>
      <w:divBdr>
        <w:top w:val="none" w:sz="0" w:space="0" w:color="auto"/>
        <w:left w:val="none" w:sz="0" w:space="0" w:color="auto"/>
        <w:bottom w:val="none" w:sz="0" w:space="0" w:color="auto"/>
        <w:right w:val="none" w:sz="0" w:space="0" w:color="auto"/>
      </w:divBdr>
    </w:div>
    <w:div w:id="883057004">
      <w:bodyDiv w:val="1"/>
      <w:marLeft w:val="0"/>
      <w:marRight w:val="0"/>
      <w:marTop w:val="0"/>
      <w:marBottom w:val="0"/>
      <w:divBdr>
        <w:top w:val="none" w:sz="0" w:space="0" w:color="auto"/>
        <w:left w:val="none" w:sz="0" w:space="0" w:color="auto"/>
        <w:bottom w:val="none" w:sz="0" w:space="0" w:color="auto"/>
        <w:right w:val="none" w:sz="0" w:space="0" w:color="auto"/>
      </w:divBdr>
      <w:divsChild>
        <w:div w:id="1809592064">
          <w:marLeft w:val="1886"/>
          <w:marRight w:val="0"/>
          <w:marTop w:val="0"/>
          <w:marBottom w:val="120"/>
          <w:divBdr>
            <w:top w:val="none" w:sz="0" w:space="0" w:color="auto"/>
            <w:left w:val="none" w:sz="0" w:space="0" w:color="auto"/>
            <w:bottom w:val="none" w:sz="0" w:space="0" w:color="auto"/>
            <w:right w:val="none" w:sz="0" w:space="0" w:color="auto"/>
          </w:divBdr>
        </w:div>
      </w:divsChild>
    </w:div>
    <w:div w:id="926352939">
      <w:bodyDiv w:val="1"/>
      <w:marLeft w:val="0"/>
      <w:marRight w:val="0"/>
      <w:marTop w:val="0"/>
      <w:marBottom w:val="0"/>
      <w:divBdr>
        <w:top w:val="none" w:sz="0" w:space="0" w:color="auto"/>
        <w:left w:val="none" w:sz="0" w:space="0" w:color="auto"/>
        <w:bottom w:val="none" w:sz="0" w:space="0" w:color="auto"/>
        <w:right w:val="none" w:sz="0" w:space="0" w:color="auto"/>
      </w:divBdr>
    </w:div>
    <w:div w:id="968780326">
      <w:bodyDiv w:val="1"/>
      <w:marLeft w:val="0"/>
      <w:marRight w:val="0"/>
      <w:marTop w:val="0"/>
      <w:marBottom w:val="0"/>
      <w:divBdr>
        <w:top w:val="none" w:sz="0" w:space="0" w:color="auto"/>
        <w:left w:val="none" w:sz="0" w:space="0" w:color="auto"/>
        <w:bottom w:val="none" w:sz="0" w:space="0" w:color="auto"/>
        <w:right w:val="none" w:sz="0" w:space="0" w:color="auto"/>
      </w:divBdr>
    </w:div>
    <w:div w:id="974723589">
      <w:bodyDiv w:val="1"/>
      <w:marLeft w:val="0"/>
      <w:marRight w:val="0"/>
      <w:marTop w:val="0"/>
      <w:marBottom w:val="0"/>
      <w:divBdr>
        <w:top w:val="none" w:sz="0" w:space="0" w:color="auto"/>
        <w:left w:val="none" w:sz="0" w:space="0" w:color="auto"/>
        <w:bottom w:val="none" w:sz="0" w:space="0" w:color="auto"/>
        <w:right w:val="none" w:sz="0" w:space="0" w:color="auto"/>
      </w:divBdr>
      <w:divsChild>
        <w:div w:id="840967706">
          <w:marLeft w:val="1166"/>
          <w:marRight w:val="0"/>
          <w:marTop w:val="0"/>
          <w:marBottom w:val="120"/>
          <w:divBdr>
            <w:top w:val="none" w:sz="0" w:space="0" w:color="auto"/>
            <w:left w:val="none" w:sz="0" w:space="0" w:color="auto"/>
            <w:bottom w:val="none" w:sz="0" w:space="0" w:color="auto"/>
            <w:right w:val="none" w:sz="0" w:space="0" w:color="auto"/>
          </w:divBdr>
        </w:div>
        <w:div w:id="924650293">
          <w:marLeft w:val="1166"/>
          <w:marRight w:val="0"/>
          <w:marTop w:val="0"/>
          <w:marBottom w:val="120"/>
          <w:divBdr>
            <w:top w:val="none" w:sz="0" w:space="0" w:color="auto"/>
            <w:left w:val="none" w:sz="0" w:space="0" w:color="auto"/>
            <w:bottom w:val="none" w:sz="0" w:space="0" w:color="auto"/>
            <w:right w:val="none" w:sz="0" w:space="0" w:color="auto"/>
          </w:divBdr>
        </w:div>
      </w:divsChild>
    </w:div>
    <w:div w:id="977998792">
      <w:bodyDiv w:val="1"/>
      <w:marLeft w:val="0"/>
      <w:marRight w:val="0"/>
      <w:marTop w:val="0"/>
      <w:marBottom w:val="0"/>
      <w:divBdr>
        <w:top w:val="none" w:sz="0" w:space="0" w:color="auto"/>
        <w:left w:val="none" w:sz="0" w:space="0" w:color="auto"/>
        <w:bottom w:val="none" w:sz="0" w:space="0" w:color="auto"/>
        <w:right w:val="none" w:sz="0" w:space="0" w:color="auto"/>
      </w:divBdr>
      <w:divsChild>
        <w:div w:id="200754096">
          <w:marLeft w:val="1166"/>
          <w:marRight w:val="0"/>
          <w:marTop w:val="0"/>
          <w:marBottom w:val="120"/>
          <w:divBdr>
            <w:top w:val="none" w:sz="0" w:space="0" w:color="auto"/>
            <w:left w:val="none" w:sz="0" w:space="0" w:color="auto"/>
            <w:bottom w:val="none" w:sz="0" w:space="0" w:color="auto"/>
            <w:right w:val="none" w:sz="0" w:space="0" w:color="auto"/>
          </w:divBdr>
        </w:div>
        <w:div w:id="1101143349">
          <w:marLeft w:val="1886"/>
          <w:marRight w:val="0"/>
          <w:marTop w:val="0"/>
          <w:marBottom w:val="120"/>
          <w:divBdr>
            <w:top w:val="none" w:sz="0" w:space="0" w:color="auto"/>
            <w:left w:val="none" w:sz="0" w:space="0" w:color="auto"/>
            <w:bottom w:val="none" w:sz="0" w:space="0" w:color="auto"/>
            <w:right w:val="none" w:sz="0" w:space="0" w:color="auto"/>
          </w:divBdr>
        </w:div>
        <w:div w:id="1608586969">
          <w:marLeft w:val="1166"/>
          <w:marRight w:val="0"/>
          <w:marTop w:val="0"/>
          <w:marBottom w:val="120"/>
          <w:divBdr>
            <w:top w:val="none" w:sz="0" w:space="0" w:color="auto"/>
            <w:left w:val="none" w:sz="0" w:space="0" w:color="auto"/>
            <w:bottom w:val="none" w:sz="0" w:space="0" w:color="auto"/>
            <w:right w:val="none" w:sz="0" w:space="0" w:color="auto"/>
          </w:divBdr>
        </w:div>
        <w:div w:id="1971471046">
          <w:marLeft w:val="1886"/>
          <w:marRight w:val="0"/>
          <w:marTop w:val="0"/>
          <w:marBottom w:val="120"/>
          <w:divBdr>
            <w:top w:val="none" w:sz="0" w:space="0" w:color="auto"/>
            <w:left w:val="none" w:sz="0" w:space="0" w:color="auto"/>
            <w:bottom w:val="none" w:sz="0" w:space="0" w:color="auto"/>
            <w:right w:val="none" w:sz="0" w:space="0" w:color="auto"/>
          </w:divBdr>
        </w:div>
      </w:divsChild>
    </w:div>
    <w:div w:id="998923296">
      <w:bodyDiv w:val="1"/>
      <w:marLeft w:val="0"/>
      <w:marRight w:val="0"/>
      <w:marTop w:val="0"/>
      <w:marBottom w:val="0"/>
      <w:divBdr>
        <w:top w:val="none" w:sz="0" w:space="0" w:color="auto"/>
        <w:left w:val="none" w:sz="0" w:space="0" w:color="auto"/>
        <w:bottom w:val="none" w:sz="0" w:space="0" w:color="auto"/>
        <w:right w:val="none" w:sz="0" w:space="0" w:color="auto"/>
      </w:divBdr>
    </w:div>
    <w:div w:id="1047336733">
      <w:bodyDiv w:val="1"/>
      <w:marLeft w:val="0"/>
      <w:marRight w:val="0"/>
      <w:marTop w:val="0"/>
      <w:marBottom w:val="0"/>
      <w:divBdr>
        <w:top w:val="none" w:sz="0" w:space="0" w:color="auto"/>
        <w:left w:val="none" w:sz="0" w:space="0" w:color="auto"/>
        <w:bottom w:val="none" w:sz="0" w:space="0" w:color="auto"/>
        <w:right w:val="none" w:sz="0" w:space="0" w:color="auto"/>
      </w:divBdr>
    </w:div>
    <w:div w:id="1048191593">
      <w:bodyDiv w:val="1"/>
      <w:marLeft w:val="0"/>
      <w:marRight w:val="0"/>
      <w:marTop w:val="0"/>
      <w:marBottom w:val="0"/>
      <w:divBdr>
        <w:top w:val="none" w:sz="0" w:space="0" w:color="auto"/>
        <w:left w:val="none" w:sz="0" w:space="0" w:color="auto"/>
        <w:bottom w:val="none" w:sz="0" w:space="0" w:color="auto"/>
        <w:right w:val="none" w:sz="0" w:space="0" w:color="auto"/>
      </w:divBdr>
    </w:div>
    <w:div w:id="1089082322">
      <w:bodyDiv w:val="1"/>
      <w:marLeft w:val="0"/>
      <w:marRight w:val="0"/>
      <w:marTop w:val="0"/>
      <w:marBottom w:val="0"/>
      <w:divBdr>
        <w:top w:val="none" w:sz="0" w:space="0" w:color="auto"/>
        <w:left w:val="none" w:sz="0" w:space="0" w:color="auto"/>
        <w:bottom w:val="none" w:sz="0" w:space="0" w:color="auto"/>
        <w:right w:val="none" w:sz="0" w:space="0" w:color="auto"/>
      </w:divBdr>
    </w:div>
    <w:div w:id="1110510541">
      <w:bodyDiv w:val="1"/>
      <w:marLeft w:val="0"/>
      <w:marRight w:val="0"/>
      <w:marTop w:val="0"/>
      <w:marBottom w:val="0"/>
      <w:divBdr>
        <w:top w:val="none" w:sz="0" w:space="0" w:color="auto"/>
        <w:left w:val="none" w:sz="0" w:space="0" w:color="auto"/>
        <w:bottom w:val="none" w:sz="0" w:space="0" w:color="auto"/>
        <w:right w:val="none" w:sz="0" w:space="0" w:color="auto"/>
      </w:divBdr>
    </w:div>
    <w:div w:id="1156651820">
      <w:bodyDiv w:val="1"/>
      <w:marLeft w:val="0"/>
      <w:marRight w:val="0"/>
      <w:marTop w:val="0"/>
      <w:marBottom w:val="0"/>
      <w:divBdr>
        <w:top w:val="none" w:sz="0" w:space="0" w:color="auto"/>
        <w:left w:val="none" w:sz="0" w:space="0" w:color="auto"/>
        <w:bottom w:val="none" w:sz="0" w:space="0" w:color="auto"/>
        <w:right w:val="none" w:sz="0" w:space="0" w:color="auto"/>
      </w:divBdr>
      <w:divsChild>
        <w:div w:id="634023892">
          <w:marLeft w:val="403"/>
          <w:marRight w:val="0"/>
          <w:marTop w:val="0"/>
          <w:marBottom w:val="60"/>
          <w:divBdr>
            <w:top w:val="none" w:sz="0" w:space="0" w:color="auto"/>
            <w:left w:val="none" w:sz="0" w:space="0" w:color="auto"/>
            <w:bottom w:val="none" w:sz="0" w:space="0" w:color="auto"/>
            <w:right w:val="none" w:sz="0" w:space="0" w:color="auto"/>
          </w:divBdr>
        </w:div>
      </w:divsChild>
    </w:div>
    <w:div w:id="1167987093">
      <w:bodyDiv w:val="1"/>
      <w:marLeft w:val="0"/>
      <w:marRight w:val="0"/>
      <w:marTop w:val="0"/>
      <w:marBottom w:val="0"/>
      <w:divBdr>
        <w:top w:val="none" w:sz="0" w:space="0" w:color="auto"/>
        <w:left w:val="none" w:sz="0" w:space="0" w:color="auto"/>
        <w:bottom w:val="none" w:sz="0" w:space="0" w:color="auto"/>
        <w:right w:val="none" w:sz="0" w:space="0" w:color="auto"/>
      </w:divBdr>
    </w:div>
    <w:div w:id="1331059821">
      <w:bodyDiv w:val="1"/>
      <w:marLeft w:val="0"/>
      <w:marRight w:val="0"/>
      <w:marTop w:val="0"/>
      <w:marBottom w:val="0"/>
      <w:divBdr>
        <w:top w:val="none" w:sz="0" w:space="0" w:color="auto"/>
        <w:left w:val="none" w:sz="0" w:space="0" w:color="auto"/>
        <w:bottom w:val="none" w:sz="0" w:space="0" w:color="auto"/>
        <w:right w:val="none" w:sz="0" w:space="0" w:color="auto"/>
      </w:divBdr>
    </w:div>
    <w:div w:id="1335036773">
      <w:bodyDiv w:val="1"/>
      <w:marLeft w:val="0"/>
      <w:marRight w:val="0"/>
      <w:marTop w:val="0"/>
      <w:marBottom w:val="0"/>
      <w:divBdr>
        <w:top w:val="none" w:sz="0" w:space="0" w:color="auto"/>
        <w:left w:val="none" w:sz="0" w:space="0" w:color="auto"/>
        <w:bottom w:val="none" w:sz="0" w:space="0" w:color="auto"/>
        <w:right w:val="none" w:sz="0" w:space="0" w:color="auto"/>
      </w:divBdr>
    </w:div>
    <w:div w:id="1351566689">
      <w:bodyDiv w:val="1"/>
      <w:marLeft w:val="0"/>
      <w:marRight w:val="0"/>
      <w:marTop w:val="0"/>
      <w:marBottom w:val="0"/>
      <w:divBdr>
        <w:top w:val="none" w:sz="0" w:space="0" w:color="auto"/>
        <w:left w:val="none" w:sz="0" w:space="0" w:color="auto"/>
        <w:bottom w:val="none" w:sz="0" w:space="0" w:color="auto"/>
        <w:right w:val="none" w:sz="0" w:space="0" w:color="auto"/>
      </w:divBdr>
      <w:divsChild>
        <w:div w:id="1811364793">
          <w:marLeft w:val="1800"/>
          <w:marRight w:val="0"/>
          <w:marTop w:val="0"/>
          <w:marBottom w:val="0"/>
          <w:divBdr>
            <w:top w:val="none" w:sz="0" w:space="0" w:color="auto"/>
            <w:left w:val="none" w:sz="0" w:space="0" w:color="auto"/>
            <w:bottom w:val="none" w:sz="0" w:space="0" w:color="auto"/>
            <w:right w:val="none" w:sz="0" w:space="0" w:color="auto"/>
          </w:divBdr>
        </w:div>
      </w:divsChild>
    </w:div>
    <w:div w:id="1361006143">
      <w:bodyDiv w:val="1"/>
      <w:marLeft w:val="0"/>
      <w:marRight w:val="0"/>
      <w:marTop w:val="0"/>
      <w:marBottom w:val="0"/>
      <w:divBdr>
        <w:top w:val="none" w:sz="0" w:space="0" w:color="auto"/>
        <w:left w:val="none" w:sz="0" w:space="0" w:color="auto"/>
        <w:bottom w:val="none" w:sz="0" w:space="0" w:color="auto"/>
        <w:right w:val="none" w:sz="0" w:space="0" w:color="auto"/>
      </w:divBdr>
    </w:div>
    <w:div w:id="1361586233">
      <w:bodyDiv w:val="1"/>
      <w:marLeft w:val="0"/>
      <w:marRight w:val="0"/>
      <w:marTop w:val="0"/>
      <w:marBottom w:val="0"/>
      <w:divBdr>
        <w:top w:val="none" w:sz="0" w:space="0" w:color="auto"/>
        <w:left w:val="none" w:sz="0" w:space="0" w:color="auto"/>
        <w:bottom w:val="none" w:sz="0" w:space="0" w:color="auto"/>
        <w:right w:val="none" w:sz="0" w:space="0" w:color="auto"/>
      </w:divBdr>
      <w:divsChild>
        <w:div w:id="1491410152">
          <w:marLeft w:val="720"/>
          <w:marRight w:val="0"/>
          <w:marTop w:val="115"/>
          <w:marBottom w:val="0"/>
          <w:divBdr>
            <w:top w:val="none" w:sz="0" w:space="0" w:color="auto"/>
            <w:left w:val="none" w:sz="0" w:space="0" w:color="auto"/>
            <w:bottom w:val="none" w:sz="0" w:space="0" w:color="auto"/>
            <w:right w:val="none" w:sz="0" w:space="0" w:color="auto"/>
          </w:divBdr>
        </w:div>
        <w:div w:id="291718604">
          <w:marLeft w:val="1555"/>
          <w:marRight w:val="0"/>
          <w:marTop w:val="96"/>
          <w:marBottom w:val="0"/>
          <w:divBdr>
            <w:top w:val="none" w:sz="0" w:space="0" w:color="auto"/>
            <w:left w:val="none" w:sz="0" w:space="0" w:color="auto"/>
            <w:bottom w:val="none" w:sz="0" w:space="0" w:color="auto"/>
            <w:right w:val="none" w:sz="0" w:space="0" w:color="auto"/>
          </w:divBdr>
        </w:div>
        <w:div w:id="698121032">
          <w:marLeft w:val="1555"/>
          <w:marRight w:val="0"/>
          <w:marTop w:val="96"/>
          <w:marBottom w:val="0"/>
          <w:divBdr>
            <w:top w:val="none" w:sz="0" w:space="0" w:color="auto"/>
            <w:left w:val="none" w:sz="0" w:space="0" w:color="auto"/>
            <w:bottom w:val="none" w:sz="0" w:space="0" w:color="auto"/>
            <w:right w:val="none" w:sz="0" w:space="0" w:color="auto"/>
          </w:divBdr>
        </w:div>
        <w:div w:id="602223105">
          <w:marLeft w:val="1555"/>
          <w:marRight w:val="0"/>
          <w:marTop w:val="96"/>
          <w:marBottom w:val="0"/>
          <w:divBdr>
            <w:top w:val="none" w:sz="0" w:space="0" w:color="auto"/>
            <w:left w:val="none" w:sz="0" w:space="0" w:color="auto"/>
            <w:bottom w:val="none" w:sz="0" w:space="0" w:color="auto"/>
            <w:right w:val="none" w:sz="0" w:space="0" w:color="auto"/>
          </w:divBdr>
        </w:div>
        <w:div w:id="924803198">
          <w:marLeft w:val="1555"/>
          <w:marRight w:val="0"/>
          <w:marTop w:val="96"/>
          <w:marBottom w:val="0"/>
          <w:divBdr>
            <w:top w:val="none" w:sz="0" w:space="0" w:color="auto"/>
            <w:left w:val="none" w:sz="0" w:space="0" w:color="auto"/>
            <w:bottom w:val="none" w:sz="0" w:space="0" w:color="auto"/>
            <w:right w:val="none" w:sz="0" w:space="0" w:color="auto"/>
          </w:divBdr>
        </w:div>
        <w:div w:id="2095202018">
          <w:marLeft w:val="1555"/>
          <w:marRight w:val="0"/>
          <w:marTop w:val="96"/>
          <w:marBottom w:val="0"/>
          <w:divBdr>
            <w:top w:val="none" w:sz="0" w:space="0" w:color="auto"/>
            <w:left w:val="none" w:sz="0" w:space="0" w:color="auto"/>
            <w:bottom w:val="none" w:sz="0" w:space="0" w:color="auto"/>
            <w:right w:val="none" w:sz="0" w:space="0" w:color="auto"/>
          </w:divBdr>
        </w:div>
        <w:div w:id="687948559">
          <w:marLeft w:val="1555"/>
          <w:marRight w:val="0"/>
          <w:marTop w:val="96"/>
          <w:marBottom w:val="0"/>
          <w:divBdr>
            <w:top w:val="none" w:sz="0" w:space="0" w:color="auto"/>
            <w:left w:val="none" w:sz="0" w:space="0" w:color="auto"/>
            <w:bottom w:val="none" w:sz="0" w:space="0" w:color="auto"/>
            <w:right w:val="none" w:sz="0" w:space="0" w:color="auto"/>
          </w:divBdr>
        </w:div>
        <w:div w:id="9067526">
          <w:marLeft w:val="1555"/>
          <w:marRight w:val="0"/>
          <w:marTop w:val="96"/>
          <w:marBottom w:val="0"/>
          <w:divBdr>
            <w:top w:val="none" w:sz="0" w:space="0" w:color="auto"/>
            <w:left w:val="none" w:sz="0" w:space="0" w:color="auto"/>
            <w:bottom w:val="none" w:sz="0" w:space="0" w:color="auto"/>
            <w:right w:val="none" w:sz="0" w:space="0" w:color="auto"/>
          </w:divBdr>
        </w:div>
        <w:div w:id="715011037">
          <w:marLeft w:val="1555"/>
          <w:marRight w:val="0"/>
          <w:marTop w:val="96"/>
          <w:marBottom w:val="0"/>
          <w:divBdr>
            <w:top w:val="none" w:sz="0" w:space="0" w:color="auto"/>
            <w:left w:val="none" w:sz="0" w:space="0" w:color="auto"/>
            <w:bottom w:val="none" w:sz="0" w:space="0" w:color="auto"/>
            <w:right w:val="none" w:sz="0" w:space="0" w:color="auto"/>
          </w:divBdr>
        </w:div>
        <w:div w:id="497581324">
          <w:marLeft w:val="1555"/>
          <w:marRight w:val="0"/>
          <w:marTop w:val="96"/>
          <w:marBottom w:val="0"/>
          <w:divBdr>
            <w:top w:val="none" w:sz="0" w:space="0" w:color="auto"/>
            <w:left w:val="none" w:sz="0" w:space="0" w:color="auto"/>
            <w:bottom w:val="none" w:sz="0" w:space="0" w:color="auto"/>
            <w:right w:val="none" w:sz="0" w:space="0" w:color="auto"/>
          </w:divBdr>
        </w:div>
      </w:divsChild>
    </w:div>
    <w:div w:id="1363435485">
      <w:bodyDiv w:val="1"/>
      <w:marLeft w:val="0"/>
      <w:marRight w:val="0"/>
      <w:marTop w:val="0"/>
      <w:marBottom w:val="0"/>
      <w:divBdr>
        <w:top w:val="none" w:sz="0" w:space="0" w:color="auto"/>
        <w:left w:val="none" w:sz="0" w:space="0" w:color="auto"/>
        <w:bottom w:val="none" w:sz="0" w:space="0" w:color="auto"/>
        <w:right w:val="none" w:sz="0" w:space="0" w:color="auto"/>
      </w:divBdr>
    </w:div>
    <w:div w:id="1408844357">
      <w:bodyDiv w:val="1"/>
      <w:marLeft w:val="0"/>
      <w:marRight w:val="0"/>
      <w:marTop w:val="0"/>
      <w:marBottom w:val="0"/>
      <w:divBdr>
        <w:top w:val="none" w:sz="0" w:space="0" w:color="auto"/>
        <w:left w:val="none" w:sz="0" w:space="0" w:color="auto"/>
        <w:bottom w:val="none" w:sz="0" w:space="0" w:color="auto"/>
        <w:right w:val="none" w:sz="0" w:space="0" w:color="auto"/>
      </w:divBdr>
      <w:divsChild>
        <w:div w:id="494565083">
          <w:marLeft w:val="1886"/>
          <w:marRight w:val="0"/>
          <w:marTop w:val="0"/>
          <w:marBottom w:val="120"/>
          <w:divBdr>
            <w:top w:val="none" w:sz="0" w:space="0" w:color="auto"/>
            <w:left w:val="none" w:sz="0" w:space="0" w:color="auto"/>
            <w:bottom w:val="none" w:sz="0" w:space="0" w:color="auto"/>
            <w:right w:val="none" w:sz="0" w:space="0" w:color="auto"/>
          </w:divBdr>
        </w:div>
        <w:div w:id="1626229227">
          <w:marLeft w:val="1886"/>
          <w:marRight w:val="0"/>
          <w:marTop w:val="0"/>
          <w:marBottom w:val="120"/>
          <w:divBdr>
            <w:top w:val="none" w:sz="0" w:space="0" w:color="auto"/>
            <w:left w:val="none" w:sz="0" w:space="0" w:color="auto"/>
            <w:bottom w:val="none" w:sz="0" w:space="0" w:color="auto"/>
            <w:right w:val="none" w:sz="0" w:space="0" w:color="auto"/>
          </w:divBdr>
        </w:div>
      </w:divsChild>
    </w:div>
    <w:div w:id="1409376151">
      <w:bodyDiv w:val="1"/>
      <w:marLeft w:val="0"/>
      <w:marRight w:val="0"/>
      <w:marTop w:val="0"/>
      <w:marBottom w:val="0"/>
      <w:divBdr>
        <w:top w:val="none" w:sz="0" w:space="0" w:color="auto"/>
        <w:left w:val="none" w:sz="0" w:space="0" w:color="auto"/>
        <w:bottom w:val="none" w:sz="0" w:space="0" w:color="auto"/>
        <w:right w:val="none" w:sz="0" w:space="0" w:color="auto"/>
      </w:divBdr>
    </w:div>
    <w:div w:id="1530410164">
      <w:bodyDiv w:val="1"/>
      <w:marLeft w:val="0"/>
      <w:marRight w:val="0"/>
      <w:marTop w:val="0"/>
      <w:marBottom w:val="0"/>
      <w:divBdr>
        <w:top w:val="none" w:sz="0" w:space="0" w:color="auto"/>
        <w:left w:val="none" w:sz="0" w:space="0" w:color="auto"/>
        <w:bottom w:val="none" w:sz="0" w:space="0" w:color="auto"/>
        <w:right w:val="none" w:sz="0" w:space="0" w:color="auto"/>
      </w:divBdr>
      <w:divsChild>
        <w:div w:id="909537211">
          <w:marLeft w:val="0"/>
          <w:marRight w:val="0"/>
          <w:marTop w:val="0"/>
          <w:marBottom w:val="0"/>
          <w:divBdr>
            <w:top w:val="none" w:sz="0" w:space="0" w:color="auto"/>
            <w:left w:val="none" w:sz="0" w:space="0" w:color="auto"/>
            <w:bottom w:val="none" w:sz="0" w:space="0" w:color="auto"/>
            <w:right w:val="none" w:sz="0" w:space="0" w:color="auto"/>
          </w:divBdr>
          <w:divsChild>
            <w:div w:id="904803370">
              <w:marLeft w:val="0"/>
              <w:marRight w:val="0"/>
              <w:marTop w:val="0"/>
              <w:marBottom w:val="0"/>
              <w:divBdr>
                <w:top w:val="none" w:sz="0" w:space="0" w:color="auto"/>
                <w:left w:val="none" w:sz="0" w:space="0" w:color="auto"/>
                <w:bottom w:val="none" w:sz="0" w:space="0" w:color="auto"/>
                <w:right w:val="none" w:sz="0" w:space="0" w:color="auto"/>
              </w:divBdr>
              <w:divsChild>
                <w:div w:id="961572866">
                  <w:marLeft w:val="0"/>
                  <w:marRight w:val="0"/>
                  <w:marTop w:val="0"/>
                  <w:marBottom w:val="0"/>
                  <w:divBdr>
                    <w:top w:val="single" w:sz="6" w:space="8" w:color="DEDEDE"/>
                    <w:left w:val="single" w:sz="6" w:space="8" w:color="DEDEDE"/>
                    <w:bottom w:val="single" w:sz="6" w:space="30" w:color="DEDEDE"/>
                    <w:right w:val="single" w:sz="6" w:space="8" w:color="DEDEDE"/>
                  </w:divBdr>
                  <w:divsChild>
                    <w:div w:id="1228027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0102284">
          <w:marLeft w:val="0"/>
          <w:marRight w:val="0"/>
          <w:marTop w:val="0"/>
          <w:marBottom w:val="0"/>
          <w:divBdr>
            <w:top w:val="none" w:sz="0" w:space="0" w:color="auto"/>
            <w:left w:val="none" w:sz="0" w:space="0" w:color="auto"/>
            <w:bottom w:val="none" w:sz="0" w:space="0" w:color="auto"/>
            <w:right w:val="none" w:sz="0" w:space="0" w:color="auto"/>
          </w:divBdr>
          <w:divsChild>
            <w:div w:id="1915166665">
              <w:marLeft w:val="0"/>
              <w:marRight w:val="0"/>
              <w:marTop w:val="0"/>
              <w:marBottom w:val="0"/>
              <w:divBdr>
                <w:top w:val="none" w:sz="0" w:space="0" w:color="auto"/>
                <w:left w:val="none" w:sz="0" w:space="0" w:color="auto"/>
                <w:bottom w:val="none" w:sz="0" w:space="0" w:color="auto"/>
                <w:right w:val="none" w:sz="0" w:space="0" w:color="auto"/>
              </w:divBdr>
              <w:divsChild>
                <w:div w:id="2113280198">
                  <w:marLeft w:val="0"/>
                  <w:marRight w:val="0"/>
                  <w:marTop w:val="0"/>
                  <w:marBottom w:val="0"/>
                  <w:divBdr>
                    <w:top w:val="single" w:sz="6" w:space="8" w:color="EEEEEE"/>
                    <w:left w:val="none" w:sz="0" w:space="8" w:color="auto"/>
                    <w:bottom w:val="single" w:sz="6" w:space="8" w:color="EEEEEE"/>
                    <w:right w:val="single" w:sz="6" w:space="8" w:color="EEEEEE"/>
                  </w:divBdr>
                  <w:divsChild>
                    <w:div w:id="200134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0890520">
      <w:bodyDiv w:val="1"/>
      <w:marLeft w:val="0"/>
      <w:marRight w:val="0"/>
      <w:marTop w:val="0"/>
      <w:marBottom w:val="0"/>
      <w:divBdr>
        <w:top w:val="none" w:sz="0" w:space="0" w:color="auto"/>
        <w:left w:val="none" w:sz="0" w:space="0" w:color="auto"/>
        <w:bottom w:val="none" w:sz="0" w:space="0" w:color="auto"/>
        <w:right w:val="none" w:sz="0" w:space="0" w:color="auto"/>
      </w:divBdr>
    </w:div>
    <w:div w:id="1669140042">
      <w:bodyDiv w:val="1"/>
      <w:marLeft w:val="0"/>
      <w:marRight w:val="0"/>
      <w:marTop w:val="0"/>
      <w:marBottom w:val="0"/>
      <w:divBdr>
        <w:top w:val="none" w:sz="0" w:space="0" w:color="auto"/>
        <w:left w:val="none" w:sz="0" w:space="0" w:color="auto"/>
        <w:bottom w:val="none" w:sz="0" w:space="0" w:color="auto"/>
        <w:right w:val="none" w:sz="0" w:space="0" w:color="auto"/>
      </w:divBdr>
    </w:div>
    <w:div w:id="1740664212">
      <w:bodyDiv w:val="1"/>
      <w:marLeft w:val="0"/>
      <w:marRight w:val="0"/>
      <w:marTop w:val="0"/>
      <w:marBottom w:val="0"/>
      <w:divBdr>
        <w:top w:val="none" w:sz="0" w:space="0" w:color="auto"/>
        <w:left w:val="none" w:sz="0" w:space="0" w:color="auto"/>
        <w:bottom w:val="none" w:sz="0" w:space="0" w:color="auto"/>
        <w:right w:val="none" w:sz="0" w:space="0" w:color="auto"/>
      </w:divBdr>
      <w:divsChild>
        <w:div w:id="186067640">
          <w:marLeft w:val="446"/>
          <w:marRight w:val="0"/>
          <w:marTop w:val="0"/>
          <w:marBottom w:val="120"/>
          <w:divBdr>
            <w:top w:val="none" w:sz="0" w:space="0" w:color="auto"/>
            <w:left w:val="none" w:sz="0" w:space="0" w:color="auto"/>
            <w:bottom w:val="none" w:sz="0" w:space="0" w:color="auto"/>
            <w:right w:val="none" w:sz="0" w:space="0" w:color="auto"/>
          </w:divBdr>
        </w:div>
      </w:divsChild>
    </w:div>
    <w:div w:id="1744448028">
      <w:bodyDiv w:val="1"/>
      <w:marLeft w:val="0"/>
      <w:marRight w:val="0"/>
      <w:marTop w:val="0"/>
      <w:marBottom w:val="0"/>
      <w:divBdr>
        <w:top w:val="none" w:sz="0" w:space="0" w:color="auto"/>
        <w:left w:val="none" w:sz="0" w:space="0" w:color="auto"/>
        <w:bottom w:val="none" w:sz="0" w:space="0" w:color="auto"/>
        <w:right w:val="none" w:sz="0" w:space="0" w:color="auto"/>
      </w:divBdr>
    </w:div>
    <w:div w:id="1772776315">
      <w:bodyDiv w:val="1"/>
      <w:marLeft w:val="0"/>
      <w:marRight w:val="0"/>
      <w:marTop w:val="0"/>
      <w:marBottom w:val="0"/>
      <w:divBdr>
        <w:top w:val="none" w:sz="0" w:space="0" w:color="auto"/>
        <w:left w:val="none" w:sz="0" w:space="0" w:color="auto"/>
        <w:bottom w:val="none" w:sz="0" w:space="0" w:color="auto"/>
        <w:right w:val="none" w:sz="0" w:space="0" w:color="auto"/>
      </w:divBdr>
    </w:div>
    <w:div w:id="1816753021">
      <w:bodyDiv w:val="1"/>
      <w:marLeft w:val="0"/>
      <w:marRight w:val="0"/>
      <w:marTop w:val="0"/>
      <w:marBottom w:val="0"/>
      <w:divBdr>
        <w:top w:val="none" w:sz="0" w:space="0" w:color="auto"/>
        <w:left w:val="none" w:sz="0" w:space="0" w:color="auto"/>
        <w:bottom w:val="none" w:sz="0" w:space="0" w:color="auto"/>
        <w:right w:val="none" w:sz="0" w:space="0" w:color="auto"/>
      </w:divBdr>
      <w:divsChild>
        <w:div w:id="533080528">
          <w:marLeft w:val="1166"/>
          <w:marRight w:val="0"/>
          <w:marTop w:val="0"/>
          <w:marBottom w:val="120"/>
          <w:divBdr>
            <w:top w:val="none" w:sz="0" w:space="0" w:color="auto"/>
            <w:left w:val="none" w:sz="0" w:space="0" w:color="auto"/>
            <w:bottom w:val="none" w:sz="0" w:space="0" w:color="auto"/>
            <w:right w:val="none" w:sz="0" w:space="0" w:color="auto"/>
          </w:divBdr>
        </w:div>
        <w:div w:id="597257433">
          <w:marLeft w:val="1886"/>
          <w:marRight w:val="0"/>
          <w:marTop w:val="0"/>
          <w:marBottom w:val="120"/>
          <w:divBdr>
            <w:top w:val="none" w:sz="0" w:space="0" w:color="auto"/>
            <w:left w:val="none" w:sz="0" w:space="0" w:color="auto"/>
            <w:bottom w:val="none" w:sz="0" w:space="0" w:color="auto"/>
            <w:right w:val="none" w:sz="0" w:space="0" w:color="auto"/>
          </w:divBdr>
        </w:div>
        <w:div w:id="975136608">
          <w:marLeft w:val="1886"/>
          <w:marRight w:val="0"/>
          <w:marTop w:val="0"/>
          <w:marBottom w:val="120"/>
          <w:divBdr>
            <w:top w:val="none" w:sz="0" w:space="0" w:color="auto"/>
            <w:left w:val="none" w:sz="0" w:space="0" w:color="auto"/>
            <w:bottom w:val="none" w:sz="0" w:space="0" w:color="auto"/>
            <w:right w:val="none" w:sz="0" w:space="0" w:color="auto"/>
          </w:divBdr>
        </w:div>
        <w:div w:id="1745637808">
          <w:marLeft w:val="1886"/>
          <w:marRight w:val="0"/>
          <w:marTop w:val="0"/>
          <w:marBottom w:val="120"/>
          <w:divBdr>
            <w:top w:val="none" w:sz="0" w:space="0" w:color="auto"/>
            <w:left w:val="none" w:sz="0" w:space="0" w:color="auto"/>
            <w:bottom w:val="none" w:sz="0" w:space="0" w:color="auto"/>
            <w:right w:val="none" w:sz="0" w:space="0" w:color="auto"/>
          </w:divBdr>
        </w:div>
        <w:div w:id="2032221213">
          <w:marLeft w:val="1886"/>
          <w:marRight w:val="0"/>
          <w:marTop w:val="0"/>
          <w:marBottom w:val="120"/>
          <w:divBdr>
            <w:top w:val="none" w:sz="0" w:space="0" w:color="auto"/>
            <w:left w:val="none" w:sz="0" w:space="0" w:color="auto"/>
            <w:bottom w:val="none" w:sz="0" w:space="0" w:color="auto"/>
            <w:right w:val="none" w:sz="0" w:space="0" w:color="auto"/>
          </w:divBdr>
        </w:div>
      </w:divsChild>
    </w:div>
    <w:div w:id="2003199689">
      <w:bodyDiv w:val="1"/>
      <w:marLeft w:val="0"/>
      <w:marRight w:val="0"/>
      <w:marTop w:val="0"/>
      <w:marBottom w:val="0"/>
      <w:divBdr>
        <w:top w:val="none" w:sz="0" w:space="0" w:color="auto"/>
        <w:left w:val="none" w:sz="0" w:space="0" w:color="auto"/>
        <w:bottom w:val="none" w:sz="0" w:space="0" w:color="auto"/>
        <w:right w:val="none" w:sz="0" w:space="0" w:color="auto"/>
      </w:divBdr>
    </w:div>
    <w:div w:id="2012445817">
      <w:bodyDiv w:val="1"/>
      <w:marLeft w:val="0"/>
      <w:marRight w:val="0"/>
      <w:marTop w:val="0"/>
      <w:marBottom w:val="0"/>
      <w:divBdr>
        <w:top w:val="none" w:sz="0" w:space="0" w:color="auto"/>
        <w:left w:val="none" w:sz="0" w:space="0" w:color="auto"/>
        <w:bottom w:val="none" w:sz="0" w:space="0" w:color="auto"/>
        <w:right w:val="none" w:sz="0" w:space="0" w:color="auto"/>
      </w:divBdr>
      <w:divsChild>
        <w:div w:id="382758991">
          <w:marLeft w:val="446"/>
          <w:marRight w:val="0"/>
          <w:marTop w:val="360"/>
          <w:marBottom w:val="120"/>
          <w:divBdr>
            <w:top w:val="none" w:sz="0" w:space="0" w:color="auto"/>
            <w:left w:val="none" w:sz="0" w:space="0" w:color="auto"/>
            <w:bottom w:val="none" w:sz="0" w:space="0" w:color="auto"/>
            <w:right w:val="none" w:sz="0" w:space="0" w:color="auto"/>
          </w:divBdr>
        </w:div>
        <w:div w:id="932126295">
          <w:marLeft w:val="1166"/>
          <w:marRight w:val="0"/>
          <w:marTop w:val="0"/>
          <w:marBottom w:val="120"/>
          <w:divBdr>
            <w:top w:val="none" w:sz="0" w:space="0" w:color="auto"/>
            <w:left w:val="none" w:sz="0" w:space="0" w:color="auto"/>
            <w:bottom w:val="none" w:sz="0" w:space="0" w:color="auto"/>
            <w:right w:val="none" w:sz="0" w:space="0" w:color="auto"/>
          </w:divBdr>
        </w:div>
        <w:div w:id="1068458296">
          <w:marLeft w:val="1166"/>
          <w:marRight w:val="0"/>
          <w:marTop w:val="0"/>
          <w:marBottom w:val="120"/>
          <w:divBdr>
            <w:top w:val="none" w:sz="0" w:space="0" w:color="auto"/>
            <w:left w:val="none" w:sz="0" w:space="0" w:color="auto"/>
            <w:bottom w:val="none" w:sz="0" w:space="0" w:color="auto"/>
            <w:right w:val="none" w:sz="0" w:space="0" w:color="auto"/>
          </w:divBdr>
        </w:div>
      </w:divsChild>
    </w:div>
    <w:div w:id="2071492880">
      <w:bodyDiv w:val="1"/>
      <w:marLeft w:val="0"/>
      <w:marRight w:val="0"/>
      <w:marTop w:val="0"/>
      <w:marBottom w:val="0"/>
      <w:divBdr>
        <w:top w:val="none" w:sz="0" w:space="0" w:color="auto"/>
        <w:left w:val="none" w:sz="0" w:space="0" w:color="auto"/>
        <w:bottom w:val="none" w:sz="0" w:space="0" w:color="auto"/>
        <w:right w:val="none" w:sz="0" w:space="0" w:color="auto"/>
      </w:divBdr>
      <w:divsChild>
        <w:div w:id="1551914026">
          <w:marLeft w:val="547"/>
          <w:marRight w:val="0"/>
          <w:marTop w:val="0"/>
          <w:marBottom w:val="120"/>
          <w:divBdr>
            <w:top w:val="none" w:sz="0" w:space="0" w:color="auto"/>
            <w:left w:val="none" w:sz="0" w:space="0" w:color="auto"/>
            <w:bottom w:val="none" w:sz="0" w:space="0" w:color="auto"/>
            <w:right w:val="none" w:sz="0" w:space="0" w:color="auto"/>
          </w:divBdr>
        </w:div>
      </w:divsChild>
    </w:div>
    <w:div w:id="2127575309">
      <w:bodyDiv w:val="1"/>
      <w:marLeft w:val="0"/>
      <w:marRight w:val="0"/>
      <w:marTop w:val="0"/>
      <w:marBottom w:val="0"/>
      <w:divBdr>
        <w:top w:val="none" w:sz="0" w:space="0" w:color="auto"/>
        <w:left w:val="none" w:sz="0" w:space="0" w:color="auto"/>
        <w:bottom w:val="none" w:sz="0" w:space="0" w:color="auto"/>
        <w:right w:val="none" w:sz="0" w:space="0" w:color="auto"/>
      </w:divBdr>
      <w:divsChild>
        <w:div w:id="313459849">
          <w:marLeft w:val="1166"/>
          <w:marRight w:val="0"/>
          <w:marTop w:val="0"/>
          <w:marBottom w:val="120"/>
          <w:divBdr>
            <w:top w:val="none" w:sz="0" w:space="0" w:color="auto"/>
            <w:left w:val="none" w:sz="0" w:space="0" w:color="auto"/>
            <w:bottom w:val="none" w:sz="0" w:space="0" w:color="auto"/>
            <w:right w:val="none" w:sz="0" w:space="0" w:color="auto"/>
          </w:divBdr>
        </w:div>
      </w:divsChild>
    </w:div>
    <w:div w:id="2138256562">
      <w:bodyDiv w:val="1"/>
      <w:marLeft w:val="0"/>
      <w:marRight w:val="0"/>
      <w:marTop w:val="0"/>
      <w:marBottom w:val="0"/>
      <w:divBdr>
        <w:top w:val="none" w:sz="0" w:space="0" w:color="auto"/>
        <w:left w:val="none" w:sz="0" w:space="0" w:color="auto"/>
        <w:bottom w:val="none" w:sz="0" w:space="0" w:color="auto"/>
        <w:right w:val="none" w:sz="0" w:space="0" w:color="auto"/>
      </w:divBdr>
      <w:divsChild>
        <w:div w:id="498498725">
          <w:marLeft w:val="0"/>
          <w:marRight w:val="0"/>
          <w:marTop w:val="0"/>
          <w:marBottom w:val="0"/>
          <w:divBdr>
            <w:top w:val="none" w:sz="0" w:space="0" w:color="auto"/>
            <w:left w:val="none" w:sz="0" w:space="0" w:color="auto"/>
            <w:bottom w:val="none" w:sz="0" w:space="0" w:color="auto"/>
            <w:right w:val="none" w:sz="0" w:space="0" w:color="auto"/>
          </w:divBdr>
          <w:divsChild>
            <w:div w:id="89738663">
              <w:marLeft w:val="0"/>
              <w:marRight w:val="0"/>
              <w:marTop w:val="0"/>
              <w:marBottom w:val="0"/>
              <w:divBdr>
                <w:top w:val="none" w:sz="0" w:space="0" w:color="auto"/>
                <w:left w:val="none" w:sz="0" w:space="0" w:color="auto"/>
                <w:bottom w:val="none" w:sz="0" w:space="0" w:color="auto"/>
                <w:right w:val="none" w:sz="0" w:space="0" w:color="auto"/>
              </w:divBdr>
              <w:divsChild>
                <w:div w:id="342978848">
                  <w:marLeft w:val="0"/>
                  <w:marRight w:val="0"/>
                  <w:marTop w:val="0"/>
                  <w:marBottom w:val="0"/>
                  <w:divBdr>
                    <w:top w:val="single" w:sz="6" w:space="8" w:color="EEEEEE"/>
                    <w:left w:val="none" w:sz="0" w:space="8" w:color="auto"/>
                    <w:bottom w:val="single" w:sz="6" w:space="8" w:color="EEEEEE"/>
                    <w:right w:val="single" w:sz="6" w:space="8" w:color="EEEEEE"/>
                  </w:divBdr>
                  <w:divsChild>
                    <w:div w:id="1014961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2878394">
          <w:marLeft w:val="0"/>
          <w:marRight w:val="0"/>
          <w:marTop w:val="0"/>
          <w:marBottom w:val="0"/>
          <w:divBdr>
            <w:top w:val="none" w:sz="0" w:space="0" w:color="auto"/>
            <w:left w:val="none" w:sz="0" w:space="0" w:color="auto"/>
            <w:bottom w:val="none" w:sz="0" w:space="0" w:color="auto"/>
            <w:right w:val="none" w:sz="0" w:space="0" w:color="auto"/>
          </w:divBdr>
          <w:divsChild>
            <w:div w:id="662045024">
              <w:marLeft w:val="0"/>
              <w:marRight w:val="0"/>
              <w:marTop w:val="0"/>
              <w:marBottom w:val="0"/>
              <w:divBdr>
                <w:top w:val="none" w:sz="0" w:space="0" w:color="auto"/>
                <w:left w:val="none" w:sz="0" w:space="0" w:color="auto"/>
                <w:bottom w:val="none" w:sz="0" w:space="0" w:color="auto"/>
                <w:right w:val="none" w:sz="0" w:space="0" w:color="auto"/>
              </w:divBdr>
              <w:divsChild>
                <w:div w:id="1066297773">
                  <w:marLeft w:val="0"/>
                  <w:marRight w:val="0"/>
                  <w:marTop w:val="0"/>
                  <w:marBottom w:val="0"/>
                  <w:divBdr>
                    <w:top w:val="single" w:sz="6" w:space="8" w:color="DEDEDE"/>
                    <w:left w:val="single" w:sz="6" w:space="8" w:color="DEDEDE"/>
                    <w:bottom w:val="single" w:sz="6" w:space="30" w:color="DEDEDE"/>
                    <w:right w:val="single" w:sz="6" w:space="8" w:color="DEDEDE"/>
                  </w:divBdr>
                  <w:divsChild>
                    <w:div w:id="595863029">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AA0328-BFF8-4539-911C-277E952E3225}">
  <ds:schemaRefs>
    <ds:schemaRef ds:uri="http://schemas.openxmlformats.org/officeDocument/2006/bibliography"/>
  </ds:schemaRefs>
</ds:datastoreItem>
</file>

<file path=customXml/itemProps2.xml><?xml version="1.0" encoding="utf-8"?>
<ds:datastoreItem xmlns:ds="http://schemas.openxmlformats.org/officeDocument/2006/customXml" ds:itemID="{4CB44063-BC74-4ACE-B5AE-2B034F312E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Pages>
  <Words>757</Words>
  <Characters>4317</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5064</CharactersWithSpaces>
  <SharedDoc>false</SharedDoc>
  <HLinks>
    <vt:vector size="12" baseType="variant">
      <vt:variant>
        <vt:i4>3342395</vt:i4>
      </vt:variant>
      <vt:variant>
        <vt:i4>3</vt:i4>
      </vt:variant>
      <vt:variant>
        <vt:i4>0</vt:i4>
      </vt:variant>
      <vt:variant>
        <vt:i4>5</vt:i4>
      </vt:variant>
      <vt:variant>
        <vt:lpwstr>../Docs/R1-1905629.zip</vt:lpwstr>
      </vt:variant>
      <vt:variant>
        <vt:lpwstr/>
      </vt:variant>
      <vt:variant>
        <vt:i4>3342395</vt:i4>
      </vt:variant>
      <vt:variant>
        <vt:i4>0</vt:i4>
      </vt:variant>
      <vt:variant>
        <vt:i4>0</vt:i4>
      </vt:variant>
      <vt:variant>
        <vt:i4>5</vt:i4>
      </vt:variant>
      <vt:variant>
        <vt:lpwstr>../Docs/R1-1905629.zip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80155464</dc:creator>
  <cp:keywords/>
  <dc:description/>
  <cp:lastModifiedBy>Laurent Noel</cp:lastModifiedBy>
  <cp:revision>3</cp:revision>
  <dcterms:created xsi:type="dcterms:W3CDTF">2025-06-02T18:26:00Z</dcterms:created>
  <dcterms:modified xsi:type="dcterms:W3CDTF">2025-06-02T18:27:00Z</dcterms:modified>
</cp:coreProperties>
</file>